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0D" w:rsidRPr="001A076C" w:rsidRDefault="000C2279" w:rsidP="005F780D">
      <w:pPr>
        <w:jc w:val="center"/>
        <w:rPr>
          <w:rFonts w:ascii="Arial" w:hAnsi="Arial" w:cs="Arial"/>
          <w:b/>
          <w:sz w:val="28"/>
          <w:szCs w:val="28"/>
        </w:rPr>
      </w:pPr>
      <w:r>
        <w:rPr>
          <w:rFonts w:ascii="Arial" w:hAnsi="Arial" w:cs="Arial"/>
          <w:b/>
          <w:sz w:val="28"/>
          <w:szCs w:val="28"/>
        </w:rPr>
        <w:t>MARK AND RECAPTURE</w:t>
      </w:r>
    </w:p>
    <w:p w:rsidR="005F780D" w:rsidRPr="00AE46E9" w:rsidRDefault="005F780D">
      <w:pPr>
        <w:rPr>
          <w:rFonts w:ascii="Arial" w:hAnsi="Arial" w:cs="Arial"/>
          <w:b/>
        </w:rPr>
      </w:pPr>
    </w:p>
    <w:p w:rsidR="00681053" w:rsidRPr="00AE46E9" w:rsidRDefault="00681053">
      <w:pPr>
        <w:rPr>
          <w:rFonts w:ascii="Arial" w:hAnsi="Arial" w:cs="Arial"/>
          <w:b/>
        </w:rPr>
      </w:pPr>
    </w:p>
    <w:p w:rsidR="004E7451" w:rsidRPr="00AE46E9" w:rsidRDefault="0065353C">
      <w:pPr>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51" type="#_x0000_t202" style="position:absolute;margin-left:.25pt;margin-top:2.95pt;width:536.9pt;height:109.15pt;z-index:251718656;mso-height-percent:200;mso-height-percent:200;mso-width-relative:margin;mso-height-relative:margin">
            <v:textbox style="mso-fit-shape-to-text:t">
              <w:txbxContent>
                <w:p w:rsidR="00FE6D22" w:rsidRPr="00F909A7" w:rsidRDefault="00FE6D22">
                  <w:pPr>
                    <w:rPr>
                      <w:rFonts w:ascii="Arial" w:hAnsi="Arial" w:cs="Arial"/>
                      <w:sz w:val="22"/>
                      <w:szCs w:val="22"/>
                    </w:rPr>
                  </w:pPr>
                  <w:r>
                    <w:rPr>
                      <w:rFonts w:ascii="Arial" w:hAnsi="Arial" w:cs="Arial"/>
                      <w:b/>
                      <w:smallCaps/>
                      <w:sz w:val="22"/>
                      <w:szCs w:val="22"/>
                    </w:rPr>
                    <w:t>Summary</w:t>
                  </w:r>
                  <w:r w:rsidRPr="00F909A7">
                    <w:rPr>
                      <w:rFonts w:ascii="Arial" w:hAnsi="Arial" w:cs="Arial"/>
                      <w:b/>
                      <w:sz w:val="22"/>
                      <w:szCs w:val="22"/>
                    </w:rPr>
                    <w:t xml:space="preserve">:  </w:t>
                  </w:r>
                  <w:r w:rsidRPr="00F909A7">
                    <w:rPr>
                      <w:rFonts w:ascii="Arial" w:hAnsi="Arial" w:cs="Arial"/>
                      <w:sz w:val="22"/>
                      <w:szCs w:val="22"/>
                    </w:rPr>
                    <w:t>Estimating</w:t>
                  </w:r>
                  <w:r>
                    <w:rPr>
                      <w:rFonts w:ascii="Arial" w:hAnsi="Arial" w:cs="Arial"/>
                      <w:sz w:val="22"/>
                      <w:szCs w:val="22"/>
                    </w:rPr>
                    <w:t xml:space="preserve"> t</w:t>
                  </w:r>
                  <w:r w:rsidRPr="00F909A7">
                    <w:rPr>
                      <w:rFonts w:ascii="Arial" w:hAnsi="Arial" w:cs="Arial"/>
                      <w:sz w:val="22"/>
                      <w:szCs w:val="22"/>
                    </w:rPr>
                    <w:t>he</w:t>
                  </w:r>
                  <w:r w:rsidRPr="00F909A7">
                    <w:rPr>
                      <w:rFonts w:ascii="Arial" w:hAnsi="Arial" w:cs="Arial"/>
                      <w:smallCaps/>
                      <w:sz w:val="22"/>
                      <w:szCs w:val="22"/>
                    </w:rPr>
                    <w:t xml:space="preserve"> </w:t>
                  </w:r>
                  <w:r w:rsidRPr="00F909A7">
                    <w:rPr>
                      <w:rFonts w:ascii="Arial" w:hAnsi="Arial" w:cs="Arial"/>
                      <w:sz w:val="22"/>
                      <w:szCs w:val="22"/>
                    </w:rPr>
                    <w:t>population</w:t>
                  </w:r>
                  <w:r>
                    <w:rPr>
                      <w:rFonts w:ascii="Arial" w:hAnsi="Arial" w:cs="Arial"/>
                      <w:sz w:val="22"/>
                      <w:szCs w:val="22"/>
                    </w:rPr>
                    <w:t xml:space="preserve"> size of animals is an important task for wildlife biologists, who can use the data to assess the health of a population. It requires diligent observation skills coupled with the ability to use empirical models that effectively determine the number of animals based on field surveys. The most common method for estimating the population size of animals is mark and recapture. This method requires capturing and marking individuals, followed by subsequent capture sessions. The number of individuals marked and unmarked in subsequent capture sessions are used to determine the population size. This case study introduces two empirical models for mark and recapture and applies one of the models in an application activity investigating the expansion of coyotes in urban areas.</w:t>
                  </w:r>
                </w:p>
              </w:txbxContent>
            </v:textbox>
          </v:shape>
        </w:pict>
      </w:r>
    </w:p>
    <w:p w:rsidR="004E7451" w:rsidRDefault="004E7451">
      <w:pPr>
        <w:rPr>
          <w:rFonts w:ascii="Arial" w:hAnsi="Arial" w:cs="Arial"/>
          <w:b/>
          <w:sz w:val="28"/>
          <w:szCs w:val="28"/>
        </w:rPr>
      </w:pPr>
    </w:p>
    <w:p w:rsidR="004E7451" w:rsidRPr="00870C06" w:rsidRDefault="004E7451">
      <w:pPr>
        <w:rPr>
          <w:rFonts w:ascii="Arial" w:hAnsi="Arial" w:cs="Arial"/>
          <w:b/>
        </w:rPr>
      </w:pPr>
    </w:p>
    <w:p w:rsidR="004E7451" w:rsidRPr="00870C06" w:rsidRDefault="004E7451">
      <w:pPr>
        <w:rPr>
          <w:rFonts w:ascii="Arial" w:hAnsi="Arial" w:cs="Arial"/>
          <w:b/>
        </w:rPr>
      </w:pPr>
    </w:p>
    <w:p w:rsidR="00881ECC" w:rsidRPr="008E1234" w:rsidRDefault="00881ECC" w:rsidP="00881ECC">
      <w:pPr>
        <w:rPr>
          <w:rFonts w:ascii="Arial" w:hAnsi="Arial" w:cs="Arial"/>
          <w:b/>
          <w:smallCaps/>
        </w:rPr>
      </w:pPr>
    </w:p>
    <w:p w:rsidR="00F909A7" w:rsidRDefault="00F909A7" w:rsidP="00881ECC">
      <w:pPr>
        <w:rPr>
          <w:rFonts w:ascii="Arial" w:hAnsi="Arial" w:cs="Arial"/>
          <w:b/>
          <w:smallCaps/>
          <w:sz w:val="28"/>
          <w:szCs w:val="28"/>
        </w:rPr>
      </w:pPr>
    </w:p>
    <w:p w:rsidR="00F909A7" w:rsidRDefault="00F909A7" w:rsidP="00881ECC">
      <w:pPr>
        <w:rPr>
          <w:rFonts w:ascii="Arial" w:hAnsi="Arial" w:cs="Arial"/>
          <w:b/>
          <w:smallCaps/>
          <w:sz w:val="28"/>
          <w:szCs w:val="28"/>
        </w:rPr>
      </w:pPr>
    </w:p>
    <w:p w:rsidR="00F909A7" w:rsidRDefault="00F909A7" w:rsidP="00881ECC">
      <w:pPr>
        <w:rPr>
          <w:rFonts w:ascii="Arial" w:hAnsi="Arial" w:cs="Arial"/>
          <w:b/>
          <w:smallCaps/>
          <w:sz w:val="28"/>
          <w:szCs w:val="28"/>
        </w:rPr>
      </w:pPr>
    </w:p>
    <w:p w:rsidR="00E9472C" w:rsidRDefault="00E9472C" w:rsidP="00881ECC">
      <w:pPr>
        <w:rPr>
          <w:rFonts w:ascii="Arial" w:hAnsi="Arial" w:cs="Arial"/>
          <w:b/>
          <w:smallCaps/>
          <w:sz w:val="28"/>
          <w:szCs w:val="28"/>
        </w:rPr>
      </w:pPr>
    </w:p>
    <w:p w:rsidR="00881ECC" w:rsidRPr="008E1234" w:rsidRDefault="00881ECC" w:rsidP="00881ECC">
      <w:pPr>
        <w:rPr>
          <w:rFonts w:ascii="Arial" w:hAnsi="Arial" w:cs="Arial"/>
          <w:b/>
          <w:smallCaps/>
          <w:sz w:val="28"/>
          <w:szCs w:val="28"/>
        </w:rPr>
      </w:pPr>
      <w:r w:rsidRPr="008E1234">
        <w:rPr>
          <w:rFonts w:ascii="Arial" w:hAnsi="Arial" w:cs="Arial"/>
          <w:b/>
          <w:smallCaps/>
          <w:sz w:val="28"/>
          <w:szCs w:val="28"/>
        </w:rPr>
        <w:t>Introduction</w:t>
      </w:r>
    </w:p>
    <w:p w:rsidR="00870C06" w:rsidRPr="00881ECC" w:rsidRDefault="00870C06">
      <w:pPr>
        <w:rPr>
          <w:rFonts w:ascii="Arial" w:hAnsi="Arial" w:cs="Arial"/>
        </w:rPr>
      </w:pPr>
    </w:p>
    <w:p w:rsidR="00881ECC" w:rsidRDefault="00881ECC">
      <w:pPr>
        <w:rPr>
          <w:rFonts w:ascii="Arial" w:hAnsi="Arial" w:cs="Arial"/>
        </w:rPr>
      </w:pPr>
      <w:r w:rsidRPr="00881ECC">
        <w:rPr>
          <w:rFonts w:ascii="Arial" w:hAnsi="Arial" w:cs="Arial"/>
        </w:rPr>
        <w:tab/>
      </w:r>
      <w:r>
        <w:rPr>
          <w:rFonts w:ascii="Arial" w:hAnsi="Arial" w:cs="Arial"/>
        </w:rPr>
        <w:t xml:space="preserve">Wildlife biologists are frequently tasked with the responsibility of estimating the population size of animals. Knowing whether a threatened or endangered population is increasing or decreasing is important in conservation management. However, it is often difficult if not impossible to obtain a complete count of animals in their natural environment. For this reason, biologists rely on methods to estimate </w:t>
      </w:r>
      <w:r w:rsidR="006E2B2F">
        <w:rPr>
          <w:rFonts w:ascii="Arial" w:hAnsi="Arial" w:cs="Arial"/>
        </w:rPr>
        <w:t>their population size</w:t>
      </w:r>
      <w:r>
        <w:rPr>
          <w:rFonts w:ascii="Arial" w:hAnsi="Arial" w:cs="Arial"/>
        </w:rPr>
        <w:t>.</w:t>
      </w:r>
    </w:p>
    <w:p w:rsidR="00881ECC" w:rsidRPr="00881ECC" w:rsidRDefault="00881ECC">
      <w:pPr>
        <w:rPr>
          <w:rFonts w:ascii="Arial" w:hAnsi="Arial" w:cs="Arial"/>
        </w:rPr>
      </w:pPr>
      <w:r>
        <w:rPr>
          <w:rFonts w:ascii="Arial" w:hAnsi="Arial" w:cs="Arial"/>
        </w:rPr>
        <w:tab/>
        <w:t xml:space="preserve">The simplest method of estimating population size are counting individuals or their signs (e.g. bird calls or animal droppings) </w:t>
      </w:r>
      <w:r w:rsidR="00FC6D27">
        <w:rPr>
          <w:rFonts w:ascii="Arial" w:hAnsi="Arial" w:cs="Arial"/>
        </w:rPr>
        <w:t>in</w:t>
      </w:r>
      <w:r>
        <w:rPr>
          <w:rFonts w:ascii="Arial" w:hAnsi="Arial" w:cs="Arial"/>
        </w:rPr>
        <w:t xml:space="preserve"> random</w:t>
      </w:r>
      <w:r w:rsidR="00FC6D27">
        <w:rPr>
          <w:rFonts w:ascii="Arial" w:hAnsi="Arial" w:cs="Arial"/>
        </w:rPr>
        <w:t>ly placed</w:t>
      </w:r>
      <w:r>
        <w:rPr>
          <w:rFonts w:ascii="Arial" w:hAnsi="Arial" w:cs="Arial"/>
        </w:rPr>
        <w:t xml:space="preserve"> plots</w:t>
      </w:r>
      <w:r w:rsidR="006E2B2F">
        <w:rPr>
          <w:rFonts w:ascii="Arial" w:hAnsi="Arial" w:cs="Arial"/>
        </w:rPr>
        <w:t>,</w:t>
      </w:r>
      <w:r>
        <w:rPr>
          <w:rFonts w:ascii="Arial" w:hAnsi="Arial" w:cs="Arial"/>
        </w:rPr>
        <w:t xml:space="preserve"> where the plots may be quadrats or transects [</w:t>
      </w:r>
      <w:r w:rsidR="00E9472C">
        <w:rPr>
          <w:rFonts w:ascii="Arial" w:hAnsi="Arial" w:cs="Arial"/>
        </w:rPr>
        <w:t>5</w:t>
      </w:r>
      <w:r>
        <w:rPr>
          <w:rFonts w:ascii="Arial" w:hAnsi="Arial" w:cs="Arial"/>
        </w:rPr>
        <w:t xml:space="preserve">]. This method is popular with plants. For example, </w:t>
      </w:r>
      <w:r w:rsidR="006E2B2F">
        <w:rPr>
          <w:rFonts w:ascii="Arial" w:hAnsi="Arial" w:cs="Arial"/>
        </w:rPr>
        <w:t xml:space="preserve">randomly assigned </w:t>
      </w:r>
      <w:r>
        <w:rPr>
          <w:rFonts w:ascii="Arial" w:hAnsi="Arial" w:cs="Arial"/>
        </w:rPr>
        <w:t xml:space="preserve">quadrats would be used if the field site was homogenous such as a wildflower meadow, whereas, transects would be used if the landscape was heterogenous such as a mountainous region where both south and north facing sides of the mountains were surveyed. Regardless of the method, at each quadrat or point along a transect plants would be identified, counted and percent cover estimated. The resulting estimate of the number </w:t>
      </w:r>
      <w:r w:rsidR="006E2B2F">
        <w:rPr>
          <w:rFonts w:ascii="Arial" w:hAnsi="Arial" w:cs="Arial"/>
        </w:rPr>
        <w:t xml:space="preserve">of plants </w:t>
      </w:r>
      <w:r>
        <w:rPr>
          <w:rFonts w:ascii="Arial" w:hAnsi="Arial" w:cs="Arial"/>
        </w:rPr>
        <w:t>per unit area can then be converted into a population total by multiplying by the population area. This may be a reliable way of estimating the population size of non-mobile species such as plants but it is difficult to apply to animals that are prone to wandering about.</w:t>
      </w:r>
    </w:p>
    <w:p w:rsidR="00881ECC" w:rsidRPr="00881ECC" w:rsidRDefault="00881ECC">
      <w:pPr>
        <w:rPr>
          <w:rFonts w:ascii="Arial" w:hAnsi="Arial" w:cs="Arial"/>
        </w:rPr>
      </w:pPr>
      <w:r w:rsidRPr="00881ECC">
        <w:rPr>
          <w:rFonts w:ascii="Arial" w:hAnsi="Arial" w:cs="Arial"/>
        </w:rPr>
        <w:tab/>
      </w:r>
      <w:r>
        <w:rPr>
          <w:rFonts w:ascii="Arial" w:hAnsi="Arial" w:cs="Arial"/>
        </w:rPr>
        <w:t xml:space="preserve">Population estimates of animals range from quick and dirty methods such as counting all birds sighted along a roadside route one travels by car to more labor intensive methods such as radio tagging </w:t>
      </w:r>
      <w:r w:rsidR="00490DCC">
        <w:rPr>
          <w:rFonts w:ascii="Arial" w:hAnsi="Arial" w:cs="Arial"/>
        </w:rPr>
        <w:t xml:space="preserve">all </w:t>
      </w:r>
      <w:r>
        <w:rPr>
          <w:rFonts w:ascii="Arial" w:hAnsi="Arial" w:cs="Arial"/>
        </w:rPr>
        <w:t xml:space="preserve">elephants on the African plains. </w:t>
      </w:r>
      <w:r w:rsidRPr="00490DCC">
        <w:rPr>
          <w:rFonts w:ascii="Arial" w:hAnsi="Arial" w:cs="Arial"/>
          <w:b/>
        </w:rPr>
        <w:t>Mark and recapture</w:t>
      </w:r>
      <w:r>
        <w:rPr>
          <w:rFonts w:ascii="Arial" w:hAnsi="Arial" w:cs="Arial"/>
        </w:rPr>
        <w:t xml:space="preserve"> is an example of a method that falls between the two extremes. The method involves marking a subset of a population, followed by later counts on the relative numbers of marked and unmarked individuals. This method is more precise tha</w:t>
      </w:r>
      <w:r w:rsidR="00490DCC">
        <w:rPr>
          <w:rFonts w:ascii="Arial" w:hAnsi="Arial" w:cs="Arial"/>
        </w:rPr>
        <w:t>n</w:t>
      </w:r>
      <w:r>
        <w:rPr>
          <w:rFonts w:ascii="Arial" w:hAnsi="Arial" w:cs="Arial"/>
        </w:rPr>
        <w:t xml:space="preserve"> a </w:t>
      </w:r>
      <w:r w:rsidR="00490DCC">
        <w:rPr>
          <w:rFonts w:ascii="Arial" w:hAnsi="Arial" w:cs="Arial"/>
        </w:rPr>
        <w:t>crude census in which no animals are marked, but takes less time and expense than does an exhaustive marking campaign [</w:t>
      </w:r>
      <w:r w:rsidR="00E9472C">
        <w:rPr>
          <w:rFonts w:ascii="Arial" w:hAnsi="Arial" w:cs="Arial"/>
        </w:rPr>
        <w:t>3</w:t>
      </w:r>
      <w:r w:rsidR="00D25B91">
        <w:rPr>
          <w:rFonts w:ascii="Arial" w:hAnsi="Arial" w:cs="Arial"/>
        </w:rPr>
        <w:t>]</w:t>
      </w:r>
      <w:r w:rsidR="00490DCC">
        <w:rPr>
          <w:rFonts w:ascii="Arial" w:hAnsi="Arial" w:cs="Arial"/>
        </w:rPr>
        <w:t>.</w:t>
      </w:r>
    </w:p>
    <w:p w:rsidR="00881ECC" w:rsidRPr="00881ECC" w:rsidRDefault="00881ECC">
      <w:pPr>
        <w:rPr>
          <w:rFonts w:ascii="Arial" w:hAnsi="Arial" w:cs="Arial"/>
        </w:rPr>
      </w:pPr>
    </w:p>
    <w:p w:rsidR="00881ECC" w:rsidRDefault="00881ECC">
      <w:pPr>
        <w:rPr>
          <w:rFonts w:ascii="Arial" w:hAnsi="Arial" w:cs="Arial"/>
        </w:rPr>
      </w:pPr>
    </w:p>
    <w:p w:rsidR="006F5165" w:rsidRPr="008E1234" w:rsidRDefault="00490DCC">
      <w:pPr>
        <w:rPr>
          <w:rFonts w:ascii="Arial" w:hAnsi="Arial" w:cs="Arial"/>
          <w:b/>
          <w:smallCaps/>
          <w:sz w:val="28"/>
          <w:szCs w:val="28"/>
        </w:rPr>
      </w:pPr>
      <w:r>
        <w:rPr>
          <w:rFonts w:ascii="Arial" w:hAnsi="Arial" w:cs="Arial"/>
          <w:b/>
          <w:smallCaps/>
          <w:sz w:val="28"/>
          <w:szCs w:val="28"/>
        </w:rPr>
        <w:t>Mark and Recapture Method</w:t>
      </w:r>
    </w:p>
    <w:p w:rsidR="001A076C" w:rsidRPr="008E1234" w:rsidRDefault="001A076C">
      <w:pPr>
        <w:rPr>
          <w:rFonts w:ascii="Arial" w:hAnsi="Arial" w:cs="Arial"/>
        </w:rPr>
      </w:pPr>
    </w:p>
    <w:p w:rsidR="007F29DE" w:rsidRDefault="00D25B91" w:rsidP="009077A3">
      <w:pPr>
        <w:pStyle w:val="Default"/>
        <w:rPr>
          <w:rFonts w:ascii="Arial" w:hAnsi="Arial" w:cs="Arial"/>
        </w:rPr>
      </w:pPr>
      <w:r>
        <w:rPr>
          <w:rFonts w:ascii="Arial" w:hAnsi="Arial" w:cs="Arial"/>
        </w:rPr>
        <w:tab/>
        <w:t>The Mark and Recapture method is the most popular way of estimating the size of a population. It is commonly used by fish and wildlife managers to estimate population sizes before fishing or hunting seasons.</w:t>
      </w:r>
      <w:r w:rsidR="0023124F">
        <w:rPr>
          <w:rFonts w:ascii="Arial" w:hAnsi="Arial" w:cs="Arial"/>
        </w:rPr>
        <w:t xml:space="preserve"> The method involves marking a number of individuals in a natural population, returning them to that population, and subsequently recapturing some of them as a basis for estimating the size of the population at the time of the marking and release. Marks can consist of metal bands (</w:t>
      </w:r>
      <w:r w:rsidR="00956B70">
        <w:rPr>
          <w:rFonts w:ascii="Arial" w:hAnsi="Arial" w:cs="Arial"/>
        </w:rPr>
        <w:t>e.g</w:t>
      </w:r>
      <w:r w:rsidR="0023124F">
        <w:rPr>
          <w:rFonts w:ascii="Arial" w:hAnsi="Arial" w:cs="Arial"/>
        </w:rPr>
        <w:t>., birds or bats), ear tags (</w:t>
      </w:r>
      <w:r w:rsidR="00956B70">
        <w:rPr>
          <w:rFonts w:ascii="Arial" w:hAnsi="Arial" w:cs="Arial"/>
        </w:rPr>
        <w:t>e.g</w:t>
      </w:r>
      <w:r w:rsidR="0023124F">
        <w:rPr>
          <w:rFonts w:ascii="Arial" w:hAnsi="Arial" w:cs="Arial"/>
        </w:rPr>
        <w:t>., mammals) fin clips (</w:t>
      </w:r>
      <w:r w:rsidR="00956B70">
        <w:rPr>
          <w:rFonts w:ascii="Arial" w:hAnsi="Arial" w:cs="Arial"/>
        </w:rPr>
        <w:t>e.g</w:t>
      </w:r>
      <w:r w:rsidR="0023124F">
        <w:rPr>
          <w:rFonts w:ascii="Arial" w:hAnsi="Arial" w:cs="Arial"/>
        </w:rPr>
        <w:t>., fish) or pen markings (</w:t>
      </w:r>
      <w:r w:rsidR="00956B70">
        <w:rPr>
          <w:rFonts w:ascii="Arial" w:hAnsi="Arial" w:cs="Arial"/>
        </w:rPr>
        <w:t>e.g</w:t>
      </w:r>
      <w:r w:rsidR="0023124F">
        <w:rPr>
          <w:rFonts w:ascii="Arial" w:hAnsi="Arial" w:cs="Arial"/>
        </w:rPr>
        <w:t>., invertebrates). Radio tags can also be used [</w:t>
      </w:r>
      <w:r w:rsidR="00E9472C">
        <w:rPr>
          <w:rFonts w:ascii="Arial" w:hAnsi="Arial" w:cs="Arial"/>
        </w:rPr>
        <w:t>4</w:t>
      </w:r>
      <w:r w:rsidR="0023124F">
        <w:rPr>
          <w:rFonts w:ascii="Arial" w:hAnsi="Arial" w:cs="Arial"/>
        </w:rPr>
        <w:t xml:space="preserve">]. </w:t>
      </w:r>
    </w:p>
    <w:p w:rsidR="00490DCC" w:rsidRDefault="0065353C" w:rsidP="009077A3">
      <w:pPr>
        <w:pStyle w:val="Default"/>
        <w:rPr>
          <w:rFonts w:ascii="Arial" w:hAnsi="Arial" w:cs="Arial"/>
        </w:rPr>
      </w:pPr>
      <w:r>
        <w:rPr>
          <w:rFonts w:ascii="Arial" w:hAnsi="Arial" w:cs="Arial"/>
          <w:noProof/>
          <w:lang w:eastAsia="zh-TW"/>
        </w:rPr>
        <w:lastRenderedPageBreak/>
        <w:pict>
          <v:shape id="_x0000_s1053" type="#_x0000_t202" style="position:absolute;margin-left:271.8pt;margin-top:4.05pt;width:266.9pt;height:298.9pt;z-index:-251595776;mso-height-percent:200;mso-height-percent:200;mso-width-relative:margin;mso-height-relative:margin" wrapcoords="-75 -179 -75 21421 21675 21421 21675 -179 -75 -179">
            <v:textbox style="mso-next-textbox:#_x0000_s1053;mso-fit-shape-to-text:t">
              <w:txbxContent>
                <w:p w:rsidR="00FE6D22" w:rsidRPr="00F82867" w:rsidRDefault="00FE6D22" w:rsidP="00F82867">
                  <w:pPr>
                    <w:jc w:val="center"/>
                    <w:rPr>
                      <w:rFonts w:ascii="Arial" w:hAnsi="Arial" w:cs="Arial"/>
                      <w:b/>
                      <w:sz w:val="22"/>
                      <w:szCs w:val="22"/>
                    </w:rPr>
                  </w:pPr>
                  <w:r w:rsidRPr="00F82867">
                    <w:rPr>
                      <w:rFonts w:ascii="Arial" w:hAnsi="Arial" w:cs="Arial"/>
                      <w:b/>
                      <w:sz w:val="22"/>
                      <w:szCs w:val="22"/>
                    </w:rPr>
                    <w:t>Mark and Recapture Software</w:t>
                  </w:r>
                </w:p>
                <w:p w:rsidR="00FE6D22" w:rsidRDefault="00FE6D22">
                  <w:pPr>
                    <w:rPr>
                      <w:rFonts w:ascii="Arial" w:hAnsi="Arial" w:cs="Arial"/>
                      <w:sz w:val="22"/>
                      <w:szCs w:val="22"/>
                    </w:rPr>
                  </w:pPr>
                </w:p>
                <w:p w:rsidR="00FE6D22" w:rsidRDefault="00FE6D22">
                  <w:pPr>
                    <w:rPr>
                      <w:rFonts w:ascii="Arial" w:hAnsi="Arial" w:cs="Arial"/>
                      <w:i/>
                      <w:sz w:val="22"/>
                      <w:szCs w:val="22"/>
                    </w:rPr>
                  </w:pPr>
                  <w:r>
                    <w:rPr>
                      <w:rFonts w:ascii="Arial" w:hAnsi="Arial" w:cs="Arial"/>
                      <w:sz w:val="22"/>
                      <w:szCs w:val="22"/>
                    </w:rPr>
                    <w:tab/>
                    <w:t xml:space="preserve">The standard program for estimating abundance of closed populations is the program, </w:t>
                  </w:r>
                  <w:r w:rsidRPr="00F82867">
                    <w:rPr>
                      <w:rFonts w:ascii="Arial" w:hAnsi="Arial" w:cs="Arial"/>
                      <w:b/>
                      <w:sz w:val="22"/>
                      <w:szCs w:val="22"/>
                    </w:rPr>
                    <w:t>Capture</w:t>
                  </w:r>
                  <w:r>
                    <w:rPr>
                      <w:rFonts w:ascii="Arial" w:hAnsi="Arial" w:cs="Arial"/>
                      <w:sz w:val="22"/>
                      <w:szCs w:val="22"/>
                    </w:rPr>
                    <w:t xml:space="preserve">. It was designed for use by wildlife biologists in 1978 and is still widely used today by federal and state agencies, including the U.S. Fish and Wildlife Service. The program can be downloaded for free or used online at </w:t>
                  </w:r>
                  <w:r w:rsidRPr="00E9472C">
                    <w:rPr>
                      <w:rFonts w:ascii="Arial" w:hAnsi="Arial" w:cs="Arial"/>
                      <w:i/>
                      <w:sz w:val="22"/>
                      <w:szCs w:val="22"/>
                    </w:rPr>
                    <w:t>https://www.</w:t>
                  </w:r>
                </w:p>
                <w:p w:rsidR="00FE6D22" w:rsidRDefault="00FE6D22">
                  <w:pPr>
                    <w:rPr>
                      <w:rFonts w:ascii="Arial" w:hAnsi="Arial" w:cs="Arial"/>
                      <w:sz w:val="22"/>
                      <w:szCs w:val="22"/>
                    </w:rPr>
                  </w:pPr>
                  <w:r w:rsidRPr="00E9472C">
                    <w:rPr>
                      <w:rFonts w:ascii="Arial" w:hAnsi="Arial" w:cs="Arial"/>
                      <w:i/>
                      <w:sz w:val="22"/>
                      <w:szCs w:val="22"/>
                    </w:rPr>
                    <w:t>mbr-pwrc.usgs.gov/software/capture.shtml</w:t>
                  </w:r>
                  <w:r>
                    <w:rPr>
                      <w:rFonts w:ascii="Arial" w:hAnsi="Arial" w:cs="Arial"/>
                      <w:i/>
                      <w:sz w:val="22"/>
                      <w:szCs w:val="22"/>
                    </w:rPr>
                    <w:t xml:space="preserve"> </w:t>
                  </w:r>
                  <w:r w:rsidRPr="00E9472C">
                    <w:rPr>
                      <w:rFonts w:ascii="Arial" w:hAnsi="Arial" w:cs="Arial"/>
                      <w:sz w:val="22"/>
                      <w:szCs w:val="22"/>
                    </w:rPr>
                    <w:t>[8].</w:t>
                  </w:r>
                  <w:r>
                    <w:rPr>
                      <w:rFonts w:ascii="Arial" w:hAnsi="Arial" w:cs="Arial"/>
                      <w:sz w:val="22"/>
                      <w:szCs w:val="22"/>
                    </w:rPr>
                    <w:t xml:space="preserve"> </w:t>
                  </w:r>
                </w:p>
                <w:p w:rsidR="00FE6D22" w:rsidRPr="00F82867" w:rsidRDefault="00FE6D22">
                  <w:pPr>
                    <w:rPr>
                      <w:rFonts w:ascii="Arial" w:hAnsi="Arial" w:cs="Arial"/>
                      <w:i/>
                      <w:sz w:val="22"/>
                      <w:szCs w:val="22"/>
                    </w:rPr>
                  </w:pPr>
                  <w:r>
                    <w:rPr>
                      <w:rFonts w:ascii="Arial" w:hAnsi="Arial" w:cs="Arial"/>
                      <w:sz w:val="22"/>
                      <w:szCs w:val="22"/>
                    </w:rPr>
                    <w:tab/>
                    <w:t xml:space="preserve">Program </w:t>
                  </w:r>
                  <w:r w:rsidRPr="00F82867">
                    <w:rPr>
                      <w:rFonts w:ascii="Arial" w:hAnsi="Arial" w:cs="Arial"/>
                      <w:b/>
                      <w:sz w:val="22"/>
                      <w:szCs w:val="22"/>
                    </w:rPr>
                    <w:t>Mark</w:t>
                  </w:r>
                  <w:r>
                    <w:rPr>
                      <w:rFonts w:ascii="Arial" w:hAnsi="Arial" w:cs="Arial"/>
                      <w:sz w:val="22"/>
                      <w:szCs w:val="22"/>
                    </w:rPr>
                    <w:t xml:space="preserve"> is a newer and more complete program for analyzing mark and recapture data for both open and closed populations. It was developed by Gary White at Colorado State University, but incorporates software and theory developed by many people. The program can be downloaded for free at </w:t>
                  </w:r>
                  <w:r w:rsidRPr="00E9472C">
                    <w:rPr>
                      <w:rFonts w:ascii="Arial" w:hAnsi="Arial" w:cs="Arial"/>
                      <w:i/>
                      <w:sz w:val="22"/>
                      <w:szCs w:val="22"/>
                    </w:rPr>
                    <w:t>http://www.phidot.org/software/mark/</w:t>
                  </w:r>
                  <w:r>
                    <w:rPr>
                      <w:rFonts w:ascii="Arial" w:hAnsi="Arial" w:cs="Arial"/>
                      <w:sz w:val="22"/>
                      <w:szCs w:val="22"/>
                    </w:rPr>
                    <w:t xml:space="preserve"> [7]. </w:t>
                  </w:r>
                </w:p>
                <w:p w:rsidR="00FE6D22" w:rsidRPr="00F82867" w:rsidRDefault="00FE6D22">
                  <w:pPr>
                    <w:rPr>
                      <w:rFonts w:ascii="Arial" w:hAnsi="Arial" w:cs="Arial"/>
                      <w:sz w:val="22"/>
                      <w:szCs w:val="22"/>
                    </w:rPr>
                  </w:pPr>
                  <w:r>
                    <w:rPr>
                      <w:rFonts w:ascii="Arial" w:hAnsi="Arial" w:cs="Arial"/>
                      <w:sz w:val="22"/>
                      <w:szCs w:val="22"/>
                    </w:rPr>
                    <w:tab/>
                    <w:t>Although Capture and Mark are often stressed as being easy and accessible, they are by no means trivial to use. It is recommended that anyone using the programs seek expert help to avoid making mistakes.</w:t>
                  </w:r>
                </w:p>
              </w:txbxContent>
            </v:textbox>
            <w10:wrap type="tight"/>
          </v:shape>
        </w:pict>
      </w:r>
      <w:r w:rsidR="0023124F">
        <w:rPr>
          <w:rFonts w:ascii="Arial" w:hAnsi="Arial" w:cs="Arial"/>
        </w:rPr>
        <w:tab/>
        <w:t xml:space="preserve">The design of a mark and recapture study is important, and will determine what model is appropriate for estimating population size. For example, a wildlife biologist must make a decision about whether a population is open or closed. An </w:t>
      </w:r>
      <w:r w:rsidR="0023124F" w:rsidRPr="0023124F">
        <w:rPr>
          <w:rFonts w:ascii="Arial" w:hAnsi="Arial" w:cs="Arial"/>
          <w:b/>
        </w:rPr>
        <w:t>open population</w:t>
      </w:r>
      <w:r w:rsidR="0023124F">
        <w:rPr>
          <w:rFonts w:ascii="Arial" w:hAnsi="Arial" w:cs="Arial"/>
        </w:rPr>
        <w:t xml:space="preserve"> is subject to animals leaving and entering the population through births, deaths, emigration and immigration. A </w:t>
      </w:r>
      <w:r w:rsidR="0023124F" w:rsidRPr="0023124F">
        <w:rPr>
          <w:rFonts w:ascii="Arial" w:hAnsi="Arial" w:cs="Arial"/>
          <w:b/>
        </w:rPr>
        <w:t>closed population</w:t>
      </w:r>
      <w:r w:rsidR="0023124F">
        <w:rPr>
          <w:rFonts w:ascii="Arial" w:hAnsi="Arial" w:cs="Arial"/>
        </w:rPr>
        <w:t xml:space="preserve"> remains constant in size and composition throughout a study. Although all populations are subject to being open, it is possible to have closure by conducting a study over a short time frame, which is often desirable [</w:t>
      </w:r>
      <w:r w:rsidR="00E9472C">
        <w:rPr>
          <w:rFonts w:ascii="Arial" w:hAnsi="Arial" w:cs="Arial"/>
        </w:rPr>
        <w:t>4</w:t>
      </w:r>
      <w:r w:rsidR="0023124F">
        <w:rPr>
          <w:rFonts w:ascii="Arial" w:hAnsi="Arial" w:cs="Arial"/>
        </w:rPr>
        <w:t xml:space="preserve">]. The two models that will be addressed in this case study are for closed populations. Analyzing data of open populations is more complicated because of animals leaving and entering the population, which may confound a biologist's ability to determine whether a marked individual not recaptured either emigrated out of the study area or was simply missed. </w:t>
      </w:r>
    </w:p>
    <w:p w:rsidR="00490DCC" w:rsidRDefault="00490DCC" w:rsidP="009077A3">
      <w:pPr>
        <w:pStyle w:val="Default"/>
        <w:rPr>
          <w:rFonts w:ascii="Arial" w:hAnsi="Arial" w:cs="Arial"/>
        </w:rPr>
      </w:pPr>
    </w:p>
    <w:p w:rsidR="00F82867" w:rsidRDefault="00F82867" w:rsidP="00F82867">
      <w:pPr>
        <w:rPr>
          <w:rFonts w:ascii="Arial" w:hAnsi="Arial" w:cs="Arial"/>
          <w:b/>
          <w:smallCaps/>
          <w:sz w:val="28"/>
          <w:szCs w:val="28"/>
        </w:rPr>
      </w:pPr>
    </w:p>
    <w:p w:rsidR="00F82867" w:rsidRPr="008E1234" w:rsidRDefault="00F82867" w:rsidP="00F82867">
      <w:pPr>
        <w:rPr>
          <w:rFonts w:ascii="Arial" w:hAnsi="Arial" w:cs="Arial"/>
          <w:b/>
          <w:smallCaps/>
          <w:sz w:val="28"/>
          <w:szCs w:val="28"/>
        </w:rPr>
      </w:pPr>
      <w:r>
        <w:rPr>
          <w:rFonts w:ascii="Arial" w:hAnsi="Arial" w:cs="Arial"/>
          <w:b/>
          <w:smallCaps/>
          <w:sz w:val="28"/>
          <w:szCs w:val="28"/>
        </w:rPr>
        <w:t>Single Marking and Recapture, Closed Population Model</w:t>
      </w:r>
    </w:p>
    <w:p w:rsidR="0023124F" w:rsidRPr="00360CAF" w:rsidRDefault="0023124F" w:rsidP="009077A3">
      <w:pPr>
        <w:pStyle w:val="Default"/>
        <w:rPr>
          <w:rFonts w:ascii="Arial" w:hAnsi="Arial" w:cs="Arial"/>
        </w:rPr>
      </w:pPr>
    </w:p>
    <w:p w:rsidR="000F5B54" w:rsidRDefault="00360CAF" w:rsidP="00D25B91">
      <w:pPr>
        <w:autoSpaceDE w:val="0"/>
        <w:autoSpaceDN w:val="0"/>
        <w:adjustRightInd w:val="0"/>
        <w:rPr>
          <w:rFonts w:ascii="Arial" w:hAnsi="Arial" w:cs="Arial"/>
        </w:rPr>
      </w:pPr>
      <w:r w:rsidRPr="00360CAF">
        <w:rPr>
          <w:rFonts w:ascii="Arial" w:hAnsi="Arial" w:cs="Arial"/>
        </w:rPr>
        <w:tab/>
        <w:t>The simplest</w:t>
      </w:r>
      <w:r>
        <w:rPr>
          <w:rFonts w:ascii="Arial" w:hAnsi="Arial" w:cs="Arial"/>
        </w:rPr>
        <w:t xml:space="preserve"> model involves two capture sessions. In the first capture session, a group of animals is caught, marked and released. The population is then re-sampled after an interval sufficient to allow dispersal of the marked animals through the population. This model was developed independently by Peterson in the 1890s to estimate the size of fish populations and by Lincoln in the 1920s to estimate wildlife populations. It is therefore called the </w:t>
      </w:r>
      <w:r w:rsidRPr="00360CAF">
        <w:rPr>
          <w:rFonts w:ascii="Arial" w:hAnsi="Arial" w:cs="Arial"/>
          <w:b/>
        </w:rPr>
        <w:t xml:space="preserve">Peterson-Lincoln </w:t>
      </w:r>
      <w:r w:rsidR="00FD2D60">
        <w:rPr>
          <w:rFonts w:ascii="Arial" w:hAnsi="Arial" w:cs="Arial"/>
          <w:b/>
        </w:rPr>
        <w:t>I</w:t>
      </w:r>
      <w:r w:rsidR="00AA5A4B">
        <w:rPr>
          <w:rFonts w:ascii="Arial" w:hAnsi="Arial" w:cs="Arial"/>
          <w:b/>
        </w:rPr>
        <w:t>ndex</w:t>
      </w:r>
      <w:r>
        <w:rPr>
          <w:rFonts w:ascii="Arial" w:hAnsi="Arial" w:cs="Arial"/>
        </w:rPr>
        <w:t xml:space="preserve"> [</w:t>
      </w:r>
      <w:r w:rsidR="00E9472C">
        <w:rPr>
          <w:rFonts w:ascii="Arial" w:hAnsi="Arial" w:cs="Arial"/>
        </w:rPr>
        <w:t>6</w:t>
      </w:r>
      <w:r>
        <w:rPr>
          <w:rFonts w:ascii="Arial" w:hAnsi="Arial" w:cs="Arial"/>
        </w:rPr>
        <w:t>]. The model is based on the principle that the proportion of marked individuals in the second sample</w:t>
      </w:r>
      <w:r w:rsidRPr="00360CAF">
        <w:rPr>
          <w:rFonts w:ascii="Arial" w:hAnsi="Arial" w:cs="Arial"/>
        </w:rPr>
        <w:t xml:space="preserve"> </w:t>
      </w:r>
      <w:r w:rsidR="000F5B54">
        <w:rPr>
          <w:rFonts w:ascii="Arial" w:hAnsi="Arial" w:cs="Arial"/>
        </w:rPr>
        <w:t xml:space="preserve">is equivalent to the proportion of marked individuals in the </w:t>
      </w:r>
      <w:r>
        <w:rPr>
          <w:rFonts w:ascii="Arial" w:hAnsi="Arial" w:cs="Arial"/>
        </w:rPr>
        <w:t>total population</w:t>
      </w:r>
      <w:r w:rsidR="000F5B54">
        <w:rPr>
          <w:rFonts w:ascii="Arial" w:hAnsi="Arial" w:cs="Arial"/>
        </w:rPr>
        <w:t xml:space="preserve"> so that</w:t>
      </w:r>
      <w:r w:rsidR="00FB526E">
        <w:rPr>
          <w:rFonts w:ascii="Arial" w:hAnsi="Arial" w:cs="Arial"/>
        </w:rPr>
        <w:t xml:space="preserve"> [2]</w:t>
      </w:r>
      <w:r w:rsidR="000F5B54">
        <w:rPr>
          <w:rFonts w:ascii="Arial" w:hAnsi="Arial" w:cs="Arial"/>
        </w:rPr>
        <w:t>:</w:t>
      </w:r>
    </w:p>
    <w:p w:rsidR="000F5B54" w:rsidRDefault="000F5B54" w:rsidP="00D25B91">
      <w:pPr>
        <w:autoSpaceDE w:val="0"/>
        <w:autoSpaceDN w:val="0"/>
        <w:adjustRightInd w:val="0"/>
        <w:rPr>
          <w:rFonts w:ascii="Arial" w:hAnsi="Arial" w:cs="Arial"/>
        </w:rPr>
      </w:pPr>
    </w:p>
    <w:p w:rsidR="000F5B54" w:rsidRDefault="000F5B54" w:rsidP="00D25B91">
      <w:pPr>
        <w:autoSpaceDE w:val="0"/>
        <w:autoSpaceDN w:val="0"/>
        <w:adjustRightInd w:val="0"/>
        <w:rPr>
          <w:rFonts w:ascii="Arial" w:hAnsi="Arial" w:cs="Arial"/>
        </w:rPr>
      </w:pPr>
      <w:r>
        <w:rPr>
          <w:rFonts w:ascii="Arial" w:hAnsi="Arial" w:cs="Arial"/>
        </w:rPr>
        <w:tab/>
      </w:r>
      <w:r>
        <w:rPr>
          <w:rFonts w:ascii="Arial" w:hAnsi="Arial" w:cs="Arial"/>
        </w:rPr>
        <w:tab/>
        <w:t>m</w:t>
      </w:r>
      <w:r>
        <w:rPr>
          <w:rFonts w:ascii="Arial" w:hAnsi="Arial" w:cs="Arial"/>
          <w:vertAlign w:val="subscript"/>
        </w:rPr>
        <w:t>2</w:t>
      </w:r>
      <w:r>
        <w:rPr>
          <w:rFonts w:ascii="Arial" w:hAnsi="Arial" w:cs="Arial"/>
        </w:rPr>
        <w:t>/n</w:t>
      </w:r>
      <w:r>
        <w:rPr>
          <w:rFonts w:ascii="Arial" w:hAnsi="Arial" w:cs="Arial"/>
          <w:vertAlign w:val="subscript"/>
        </w:rPr>
        <w:t>2</w:t>
      </w:r>
      <w:r>
        <w:rPr>
          <w:rFonts w:ascii="Arial" w:hAnsi="Arial" w:cs="Arial"/>
        </w:rPr>
        <w:t xml:space="preserve"> = </w:t>
      </w:r>
      <w:r w:rsidR="00FB526E">
        <w:rPr>
          <w:rFonts w:ascii="Arial" w:hAnsi="Arial" w:cs="Arial"/>
        </w:rPr>
        <w:t>n</w:t>
      </w:r>
      <w:r w:rsidR="00FB526E">
        <w:rPr>
          <w:rFonts w:ascii="Arial" w:hAnsi="Arial" w:cs="Arial"/>
          <w:vertAlign w:val="subscript"/>
        </w:rPr>
        <w:t>1</w:t>
      </w:r>
      <w:r>
        <w:rPr>
          <w:rFonts w:ascii="Arial" w:hAnsi="Arial" w:cs="Arial"/>
        </w:rPr>
        <w:t>/N</w:t>
      </w:r>
    </w:p>
    <w:p w:rsidR="000F5B54" w:rsidRDefault="000F5B54" w:rsidP="00D25B91">
      <w:pPr>
        <w:autoSpaceDE w:val="0"/>
        <w:autoSpaceDN w:val="0"/>
        <w:adjustRightInd w:val="0"/>
        <w:rPr>
          <w:rFonts w:ascii="Arial" w:hAnsi="Arial" w:cs="Arial"/>
        </w:rPr>
      </w:pPr>
    </w:p>
    <w:p w:rsidR="00FB526E" w:rsidRDefault="000F5B54" w:rsidP="00FB526E">
      <w:pPr>
        <w:autoSpaceDE w:val="0"/>
        <w:autoSpaceDN w:val="0"/>
        <w:adjustRightInd w:val="0"/>
        <w:rPr>
          <w:rFonts w:ascii="Arial" w:hAnsi="Arial" w:cs="Arial"/>
        </w:rPr>
      </w:pPr>
      <w:r>
        <w:rPr>
          <w:rFonts w:ascii="Arial" w:hAnsi="Arial" w:cs="Arial"/>
        </w:rPr>
        <w:tab/>
      </w:r>
      <w:r>
        <w:rPr>
          <w:rFonts w:ascii="Arial" w:hAnsi="Arial" w:cs="Arial"/>
        </w:rPr>
        <w:tab/>
      </w:r>
      <w:r w:rsidR="00FB526E">
        <w:rPr>
          <w:rFonts w:ascii="Arial" w:hAnsi="Arial" w:cs="Arial"/>
        </w:rPr>
        <w:t>where, N = estimated population size</w:t>
      </w:r>
    </w:p>
    <w:p w:rsidR="00FB526E" w:rsidRDefault="00FB526E" w:rsidP="00FB526E">
      <w:pPr>
        <w:autoSpaceDE w:val="0"/>
        <w:autoSpaceDN w:val="0"/>
        <w:adjustRightInd w:val="0"/>
        <w:rPr>
          <w:rFonts w:ascii="Arial" w:hAnsi="Arial" w:cs="Arial"/>
        </w:rPr>
      </w:pPr>
      <w:r>
        <w:rPr>
          <w:rFonts w:ascii="Arial" w:hAnsi="Arial" w:cs="Arial"/>
        </w:rPr>
        <w:tab/>
      </w:r>
      <w:r>
        <w:rPr>
          <w:rFonts w:ascii="Arial" w:hAnsi="Arial" w:cs="Arial"/>
        </w:rPr>
        <w:tab/>
        <w:t>n</w:t>
      </w:r>
      <w:r>
        <w:rPr>
          <w:rFonts w:ascii="Arial" w:hAnsi="Arial" w:cs="Arial"/>
          <w:vertAlign w:val="subscript"/>
        </w:rPr>
        <w:t>1</w:t>
      </w:r>
      <w:r>
        <w:rPr>
          <w:rFonts w:ascii="Arial" w:hAnsi="Arial" w:cs="Arial"/>
        </w:rPr>
        <w:t xml:space="preserve"> = number of individuals caught in the first capture session</w:t>
      </w:r>
    </w:p>
    <w:p w:rsidR="00FB526E" w:rsidRDefault="00FB526E" w:rsidP="00FB526E">
      <w:pPr>
        <w:autoSpaceDE w:val="0"/>
        <w:autoSpaceDN w:val="0"/>
        <w:adjustRightInd w:val="0"/>
        <w:rPr>
          <w:rFonts w:ascii="Arial" w:hAnsi="Arial" w:cs="Arial"/>
        </w:rPr>
      </w:pPr>
      <w:r>
        <w:rPr>
          <w:rFonts w:ascii="Arial" w:hAnsi="Arial" w:cs="Arial"/>
        </w:rPr>
        <w:tab/>
      </w:r>
      <w:r>
        <w:rPr>
          <w:rFonts w:ascii="Arial" w:hAnsi="Arial" w:cs="Arial"/>
        </w:rPr>
        <w:tab/>
        <w:t>n</w:t>
      </w:r>
      <w:r>
        <w:rPr>
          <w:rFonts w:ascii="Arial" w:hAnsi="Arial" w:cs="Arial"/>
          <w:vertAlign w:val="subscript"/>
        </w:rPr>
        <w:t>2</w:t>
      </w:r>
      <w:r>
        <w:rPr>
          <w:rFonts w:ascii="Arial" w:hAnsi="Arial" w:cs="Arial"/>
        </w:rPr>
        <w:t xml:space="preserve"> = number of individuals caught in the second capture session</w:t>
      </w:r>
    </w:p>
    <w:p w:rsidR="00FB526E" w:rsidRPr="00360CAF" w:rsidRDefault="00FB526E" w:rsidP="00FB526E">
      <w:pPr>
        <w:autoSpaceDE w:val="0"/>
        <w:autoSpaceDN w:val="0"/>
        <w:adjustRightInd w:val="0"/>
        <w:rPr>
          <w:rFonts w:ascii="Arial" w:hAnsi="Arial" w:cs="Arial"/>
        </w:rPr>
      </w:pPr>
      <w:r>
        <w:rPr>
          <w:rFonts w:ascii="Arial" w:hAnsi="Arial" w:cs="Arial"/>
        </w:rPr>
        <w:tab/>
      </w:r>
      <w:r>
        <w:rPr>
          <w:rFonts w:ascii="Arial" w:hAnsi="Arial" w:cs="Arial"/>
        </w:rPr>
        <w:tab/>
        <w:t>m</w:t>
      </w:r>
      <w:r>
        <w:rPr>
          <w:rFonts w:ascii="Arial" w:hAnsi="Arial" w:cs="Arial"/>
          <w:vertAlign w:val="subscript"/>
        </w:rPr>
        <w:t>2</w:t>
      </w:r>
      <w:r>
        <w:rPr>
          <w:rFonts w:ascii="Arial" w:hAnsi="Arial" w:cs="Arial"/>
        </w:rPr>
        <w:t xml:space="preserve"> = number of marked individuals recaptured in the second capture session</w:t>
      </w:r>
    </w:p>
    <w:p w:rsidR="000F5B54" w:rsidRDefault="000F5B54" w:rsidP="00D25B91">
      <w:pPr>
        <w:autoSpaceDE w:val="0"/>
        <w:autoSpaceDN w:val="0"/>
        <w:adjustRightInd w:val="0"/>
        <w:rPr>
          <w:rFonts w:ascii="Arial" w:hAnsi="Arial" w:cs="Arial"/>
        </w:rPr>
      </w:pPr>
      <w:r>
        <w:rPr>
          <w:rFonts w:ascii="Arial" w:hAnsi="Arial" w:cs="Arial"/>
        </w:rPr>
        <w:t xml:space="preserve"> </w:t>
      </w:r>
    </w:p>
    <w:p w:rsidR="00FB526E" w:rsidRPr="00360CAF" w:rsidRDefault="00FB526E" w:rsidP="00FB526E">
      <w:pPr>
        <w:autoSpaceDE w:val="0"/>
        <w:autoSpaceDN w:val="0"/>
        <w:adjustRightInd w:val="0"/>
        <w:rPr>
          <w:rFonts w:ascii="Arial" w:hAnsi="Arial" w:cs="Arial"/>
        </w:rPr>
      </w:pPr>
      <w:r>
        <w:rPr>
          <w:rFonts w:ascii="Arial" w:hAnsi="Arial" w:cs="Arial"/>
        </w:rPr>
        <w:tab/>
        <w:t xml:space="preserve">To estimate the size of a population, the </w:t>
      </w:r>
      <w:r w:rsidRPr="00360CAF">
        <w:rPr>
          <w:rFonts w:ascii="Arial" w:hAnsi="Arial" w:cs="Arial"/>
        </w:rPr>
        <w:t>following equation is used</w:t>
      </w:r>
      <w:r>
        <w:rPr>
          <w:rFonts w:ascii="Arial" w:hAnsi="Arial" w:cs="Arial"/>
        </w:rPr>
        <w:t xml:space="preserve"> [2]</w:t>
      </w:r>
      <w:r w:rsidRPr="00360CAF">
        <w:rPr>
          <w:rFonts w:ascii="Arial" w:hAnsi="Arial" w:cs="Arial"/>
        </w:rPr>
        <w:t>:</w:t>
      </w:r>
    </w:p>
    <w:p w:rsidR="00FB526E" w:rsidRDefault="00FB526E" w:rsidP="00D25B91">
      <w:pPr>
        <w:autoSpaceDE w:val="0"/>
        <w:autoSpaceDN w:val="0"/>
        <w:adjustRightInd w:val="0"/>
        <w:rPr>
          <w:rFonts w:ascii="Arial" w:hAnsi="Arial" w:cs="Arial"/>
        </w:rPr>
      </w:pPr>
    </w:p>
    <w:p w:rsidR="0023124F" w:rsidRPr="00360CAF" w:rsidRDefault="00FB526E" w:rsidP="00FB526E">
      <w:pPr>
        <w:autoSpaceDE w:val="0"/>
        <w:autoSpaceDN w:val="0"/>
        <w:adjustRightInd w:val="0"/>
        <w:rPr>
          <w:rFonts w:ascii="Arial" w:hAnsi="Arial" w:cs="Arial"/>
          <w:vertAlign w:val="subscript"/>
        </w:rPr>
      </w:pPr>
      <w:r>
        <w:rPr>
          <w:rFonts w:ascii="Arial" w:hAnsi="Arial" w:cs="Arial"/>
        </w:rPr>
        <w:tab/>
      </w:r>
      <w:r>
        <w:rPr>
          <w:rFonts w:ascii="Arial" w:hAnsi="Arial" w:cs="Arial"/>
        </w:rPr>
        <w:tab/>
      </w:r>
      <w:r w:rsidR="00360CAF" w:rsidRPr="00360CAF">
        <w:rPr>
          <w:rFonts w:ascii="Arial" w:hAnsi="Arial" w:cs="Arial"/>
        </w:rPr>
        <w:t>N = n</w:t>
      </w:r>
      <w:r w:rsidR="00360CAF">
        <w:rPr>
          <w:rFonts w:ascii="Arial" w:hAnsi="Arial" w:cs="Arial"/>
          <w:vertAlign w:val="subscript"/>
        </w:rPr>
        <w:t>1</w:t>
      </w:r>
      <w:r w:rsidR="00360CAF">
        <w:rPr>
          <w:rFonts w:ascii="Arial" w:hAnsi="Arial" w:cs="Arial"/>
        </w:rPr>
        <w:t>n</w:t>
      </w:r>
      <w:r w:rsidR="00360CAF">
        <w:rPr>
          <w:rFonts w:ascii="Arial" w:hAnsi="Arial" w:cs="Arial"/>
          <w:vertAlign w:val="subscript"/>
        </w:rPr>
        <w:t>2</w:t>
      </w:r>
      <w:r w:rsidR="00360CAF">
        <w:rPr>
          <w:rFonts w:ascii="Arial" w:hAnsi="Arial" w:cs="Arial"/>
        </w:rPr>
        <w:t xml:space="preserve"> / m</w:t>
      </w:r>
      <w:r w:rsidR="00360CAF">
        <w:rPr>
          <w:rFonts w:ascii="Arial" w:hAnsi="Arial" w:cs="Arial"/>
          <w:vertAlign w:val="subscript"/>
        </w:rPr>
        <w:t>2</w:t>
      </w:r>
    </w:p>
    <w:p w:rsidR="00360CAF" w:rsidRDefault="00360CAF" w:rsidP="00D25B91">
      <w:pPr>
        <w:autoSpaceDE w:val="0"/>
        <w:autoSpaceDN w:val="0"/>
        <w:adjustRightInd w:val="0"/>
        <w:rPr>
          <w:rFonts w:ascii="Arial" w:hAnsi="Arial" w:cs="Arial"/>
        </w:rPr>
      </w:pPr>
    </w:p>
    <w:p w:rsidR="001754BF" w:rsidRDefault="001754BF" w:rsidP="00D25B91">
      <w:pPr>
        <w:autoSpaceDE w:val="0"/>
        <w:autoSpaceDN w:val="0"/>
        <w:adjustRightInd w:val="0"/>
        <w:rPr>
          <w:rFonts w:ascii="Arial" w:hAnsi="Arial" w:cs="Arial"/>
        </w:rPr>
      </w:pPr>
      <w:r>
        <w:rPr>
          <w:rFonts w:ascii="Arial" w:hAnsi="Arial" w:cs="Arial"/>
        </w:rPr>
        <w:tab/>
      </w:r>
      <w:r w:rsidR="00FB526E">
        <w:rPr>
          <w:rFonts w:ascii="Arial" w:hAnsi="Arial" w:cs="Arial"/>
        </w:rPr>
        <w:t xml:space="preserve">If sample size is small, the above model is biased. A modified version with less bias was developed in the 1950s by Chapman, </w:t>
      </w:r>
      <w:r w:rsidR="00AA5A4B">
        <w:rPr>
          <w:rFonts w:ascii="Arial" w:hAnsi="Arial" w:cs="Arial"/>
        </w:rPr>
        <w:t xml:space="preserve">called the </w:t>
      </w:r>
      <w:r w:rsidR="00AA5A4B" w:rsidRPr="001754BF">
        <w:rPr>
          <w:rFonts w:ascii="Arial" w:hAnsi="Arial" w:cs="Arial"/>
          <w:b/>
        </w:rPr>
        <w:t xml:space="preserve">Chapman </w:t>
      </w:r>
      <w:r w:rsidR="00FD2D60">
        <w:rPr>
          <w:rFonts w:ascii="Arial" w:hAnsi="Arial" w:cs="Arial"/>
          <w:b/>
        </w:rPr>
        <w:t>I</w:t>
      </w:r>
      <w:r w:rsidR="00AA5A4B">
        <w:rPr>
          <w:rFonts w:ascii="Arial" w:hAnsi="Arial" w:cs="Arial"/>
          <w:b/>
        </w:rPr>
        <w:t>ndex</w:t>
      </w:r>
      <w:r w:rsidR="00AA5A4B">
        <w:rPr>
          <w:rFonts w:ascii="Arial" w:hAnsi="Arial" w:cs="Arial"/>
        </w:rPr>
        <w:t>,</w:t>
      </w:r>
      <w:r w:rsidR="00AA5A4B">
        <w:rPr>
          <w:rFonts w:ascii="Arial" w:hAnsi="Arial" w:cs="Arial"/>
          <w:b/>
        </w:rPr>
        <w:t xml:space="preserve"> </w:t>
      </w:r>
      <w:r w:rsidR="00FB526E">
        <w:rPr>
          <w:rFonts w:ascii="Arial" w:hAnsi="Arial" w:cs="Arial"/>
        </w:rPr>
        <w:t>which remains to be the more widely used model</w:t>
      </w:r>
      <w:r w:rsidR="00AA5A4B">
        <w:rPr>
          <w:rFonts w:ascii="Arial" w:hAnsi="Arial" w:cs="Arial"/>
        </w:rPr>
        <w:t xml:space="preserve"> for single marking and recapture sessions</w:t>
      </w:r>
      <w:r w:rsidR="00FB526E">
        <w:rPr>
          <w:rFonts w:ascii="Arial" w:hAnsi="Arial" w:cs="Arial"/>
        </w:rPr>
        <w:t xml:space="preserve">. </w:t>
      </w:r>
      <w:r>
        <w:rPr>
          <w:rFonts w:ascii="Arial" w:hAnsi="Arial" w:cs="Arial"/>
        </w:rPr>
        <w:t xml:space="preserve">The equation for the Chapman </w:t>
      </w:r>
      <w:r w:rsidR="00FD2D60">
        <w:rPr>
          <w:rFonts w:ascii="Arial" w:hAnsi="Arial" w:cs="Arial"/>
        </w:rPr>
        <w:t>I</w:t>
      </w:r>
      <w:r w:rsidR="00AA5A4B">
        <w:rPr>
          <w:rFonts w:ascii="Arial" w:hAnsi="Arial" w:cs="Arial"/>
        </w:rPr>
        <w:t>ndex</w:t>
      </w:r>
      <w:r>
        <w:rPr>
          <w:rFonts w:ascii="Arial" w:hAnsi="Arial" w:cs="Arial"/>
        </w:rPr>
        <w:t xml:space="preserve"> is [</w:t>
      </w:r>
      <w:r w:rsidR="00FB526E">
        <w:rPr>
          <w:rFonts w:ascii="Arial" w:hAnsi="Arial" w:cs="Arial"/>
        </w:rPr>
        <w:t>6</w:t>
      </w:r>
      <w:r>
        <w:rPr>
          <w:rFonts w:ascii="Arial" w:hAnsi="Arial" w:cs="Arial"/>
        </w:rPr>
        <w:t xml:space="preserve">]: </w:t>
      </w:r>
    </w:p>
    <w:p w:rsidR="001754BF" w:rsidRPr="001754BF" w:rsidRDefault="001754BF" w:rsidP="00D25B91">
      <w:pPr>
        <w:autoSpaceDE w:val="0"/>
        <w:autoSpaceDN w:val="0"/>
        <w:adjustRightInd w:val="0"/>
        <w:rPr>
          <w:rFonts w:ascii="Arial" w:hAnsi="Arial" w:cs="Arial"/>
        </w:rPr>
      </w:pPr>
      <w:r>
        <w:rPr>
          <w:rFonts w:ascii="Arial" w:hAnsi="Arial" w:cs="Arial"/>
        </w:rPr>
        <w:lastRenderedPageBreak/>
        <w:tab/>
      </w:r>
      <w:r>
        <w:rPr>
          <w:rFonts w:ascii="Arial" w:hAnsi="Arial" w:cs="Arial"/>
        </w:rPr>
        <w:tab/>
        <w:t>N = [(n</w:t>
      </w:r>
      <w:r>
        <w:rPr>
          <w:rFonts w:ascii="Arial" w:hAnsi="Arial" w:cs="Arial"/>
          <w:vertAlign w:val="subscript"/>
        </w:rPr>
        <w:t>1</w:t>
      </w:r>
      <w:r>
        <w:rPr>
          <w:rFonts w:ascii="Arial" w:hAnsi="Arial" w:cs="Arial"/>
        </w:rPr>
        <w:t>+1)(n</w:t>
      </w:r>
      <w:r>
        <w:rPr>
          <w:rFonts w:ascii="Arial" w:hAnsi="Arial" w:cs="Arial"/>
          <w:vertAlign w:val="subscript"/>
        </w:rPr>
        <w:t>2</w:t>
      </w:r>
      <w:r>
        <w:rPr>
          <w:rFonts w:ascii="Arial" w:hAnsi="Arial" w:cs="Arial"/>
        </w:rPr>
        <w:t>+1) / (m</w:t>
      </w:r>
      <w:r>
        <w:rPr>
          <w:rFonts w:ascii="Arial" w:hAnsi="Arial" w:cs="Arial"/>
          <w:vertAlign w:val="subscript"/>
        </w:rPr>
        <w:t>2</w:t>
      </w:r>
      <w:r>
        <w:rPr>
          <w:rFonts w:ascii="Arial" w:hAnsi="Arial" w:cs="Arial"/>
        </w:rPr>
        <w:t>+1)] - 1</w:t>
      </w:r>
    </w:p>
    <w:p w:rsidR="001754BF" w:rsidRDefault="001754BF" w:rsidP="00D25B91">
      <w:pPr>
        <w:autoSpaceDE w:val="0"/>
        <w:autoSpaceDN w:val="0"/>
        <w:adjustRightInd w:val="0"/>
        <w:rPr>
          <w:rFonts w:ascii="Arial" w:hAnsi="Arial" w:cs="Arial"/>
        </w:rPr>
      </w:pPr>
    </w:p>
    <w:p w:rsidR="00490DCC" w:rsidRDefault="00AC2C41" w:rsidP="009077A3">
      <w:pPr>
        <w:pStyle w:val="Default"/>
        <w:rPr>
          <w:rFonts w:ascii="Arial" w:hAnsi="Arial" w:cs="Arial"/>
        </w:rPr>
      </w:pPr>
      <w:r>
        <w:rPr>
          <w:rFonts w:ascii="Arial" w:hAnsi="Arial" w:cs="Arial"/>
        </w:rPr>
        <w:tab/>
      </w:r>
      <w:r w:rsidR="00E76494">
        <w:rPr>
          <w:rFonts w:ascii="Arial" w:hAnsi="Arial" w:cs="Arial"/>
        </w:rPr>
        <w:t>The variance</w:t>
      </w:r>
      <w:r w:rsidR="00D74920">
        <w:rPr>
          <w:rFonts w:ascii="Arial" w:hAnsi="Arial" w:cs="Arial"/>
        </w:rPr>
        <w:t xml:space="preserve"> (V)</w:t>
      </w:r>
      <w:r w:rsidR="00E76494">
        <w:rPr>
          <w:rFonts w:ascii="Arial" w:hAnsi="Arial" w:cs="Arial"/>
        </w:rPr>
        <w:t xml:space="preserve"> of the estimate (N) is calculated using the following equation</w:t>
      </w:r>
      <w:r w:rsidR="006D3CF7">
        <w:rPr>
          <w:rFonts w:ascii="Arial" w:hAnsi="Arial" w:cs="Arial"/>
        </w:rPr>
        <w:t xml:space="preserve"> [</w:t>
      </w:r>
      <w:r w:rsidR="00AA5A4B">
        <w:rPr>
          <w:rFonts w:ascii="Arial" w:hAnsi="Arial" w:cs="Arial"/>
        </w:rPr>
        <w:t>6</w:t>
      </w:r>
      <w:r w:rsidR="006D3CF7">
        <w:rPr>
          <w:rFonts w:ascii="Arial" w:hAnsi="Arial" w:cs="Arial"/>
        </w:rPr>
        <w:t>]:</w:t>
      </w:r>
    </w:p>
    <w:p w:rsidR="006D3CF7" w:rsidRDefault="006D3CF7" w:rsidP="009077A3">
      <w:pPr>
        <w:pStyle w:val="Default"/>
        <w:rPr>
          <w:rFonts w:ascii="Arial" w:hAnsi="Arial" w:cs="Arial"/>
        </w:rPr>
      </w:pPr>
      <w:r>
        <w:rPr>
          <w:rFonts w:ascii="Arial" w:hAnsi="Arial" w:cs="Arial"/>
        </w:rPr>
        <w:tab/>
      </w:r>
    </w:p>
    <w:p w:rsidR="00AC2C41" w:rsidRPr="00E76494" w:rsidRDefault="006D3CF7" w:rsidP="009077A3">
      <w:pPr>
        <w:pStyle w:val="Default"/>
        <w:rPr>
          <w:rFonts w:ascii="Arial" w:hAnsi="Arial" w:cs="Arial"/>
        </w:rPr>
      </w:pPr>
      <w:r>
        <w:rPr>
          <w:rFonts w:ascii="Arial" w:hAnsi="Arial" w:cs="Arial"/>
        </w:rPr>
        <w:tab/>
      </w:r>
      <w:r>
        <w:rPr>
          <w:rFonts w:ascii="Arial" w:hAnsi="Arial" w:cs="Arial"/>
        </w:rPr>
        <w:tab/>
      </w:r>
      <w:r w:rsidR="001754BF">
        <w:rPr>
          <w:rFonts w:ascii="Arial" w:hAnsi="Arial" w:cs="Arial"/>
        </w:rPr>
        <w:t>V</w:t>
      </w:r>
      <w:r>
        <w:rPr>
          <w:rFonts w:ascii="Arial" w:hAnsi="Arial" w:cs="Arial"/>
        </w:rPr>
        <w:t xml:space="preserve"> = </w:t>
      </w:r>
      <w:r w:rsidR="00AA5A4B">
        <w:rPr>
          <w:rFonts w:ascii="Arial" w:hAnsi="Arial" w:cs="Arial"/>
        </w:rPr>
        <w:t>[</w:t>
      </w:r>
      <w:r w:rsidR="00E76494">
        <w:rPr>
          <w:rFonts w:ascii="Arial" w:hAnsi="Arial" w:cs="Arial"/>
        </w:rPr>
        <w:t>(n</w:t>
      </w:r>
      <w:r w:rsidR="00E76494">
        <w:rPr>
          <w:rFonts w:ascii="Arial" w:hAnsi="Arial" w:cs="Arial"/>
          <w:vertAlign w:val="subscript"/>
        </w:rPr>
        <w:t>1</w:t>
      </w:r>
      <w:r w:rsidR="001754BF">
        <w:rPr>
          <w:rFonts w:ascii="Arial" w:hAnsi="Arial" w:cs="Arial"/>
        </w:rPr>
        <w:t>+1)</w:t>
      </w:r>
      <w:r w:rsidR="00E76494">
        <w:rPr>
          <w:rFonts w:ascii="Arial" w:hAnsi="Arial" w:cs="Arial"/>
        </w:rPr>
        <w:t>(n</w:t>
      </w:r>
      <w:r w:rsidR="00E76494">
        <w:rPr>
          <w:rFonts w:ascii="Arial" w:hAnsi="Arial" w:cs="Arial"/>
          <w:vertAlign w:val="subscript"/>
        </w:rPr>
        <w:t>2</w:t>
      </w:r>
      <w:r w:rsidR="00E76494">
        <w:rPr>
          <w:rFonts w:ascii="Arial" w:hAnsi="Arial" w:cs="Arial"/>
        </w:rPr>
        <w:t>+1)(n</w:t>
      </w:r>
      <w:r w:rsidR="001754BF">
        <w:rPr>
          <w:rFonts w:ascii="Arial" w:hAnsi="Arial" w:cs="Arial"/>
          <w:vertAlign w:val="subscript"/>
        </w:rPr>
        <w:t>1</w:t>
      </w:r>
      <w:r w:rsidR="00E76494">
        <w:rPr>
          <w:rFonts w:ascii="Arial" w:hAnsi="Arial" w:cs="Arial"/>
        </w:rPr>
        <w:t>-m</w:t>
      </w:r>
      <w:r w:rsidR="00E76494">
        <w:rPr>
          <w:rFonts w:ascii="Arial" w:hAnsi="Arial" w:cs="Arial"/>
          <w:vertAlign w:val="subscript"/>
        </w:rPr>
        <w:t>2</w:t>
      </w:r>
      <w:r w:rsidR="00E76494">
        <w:rPr>
          <w:rFonts w:ascii="Arial" w:hAnsi="Arial" w:cs="Arial"/>
        </w:rPr>
        <w:t>)</w:t>
      </w:r>
      <w:r w:rsidR="001754BF">
        <w:rPr>
          <w:rFonts w:ascii="Arial" w:hAnsi="Arial" w:cs="Arial"/>
        </w:rPr>
        <w:t>(n</w:t>
      </w:r>
      <w:r w:rsidR="001754BF">
        <w:rPr>
          <w:rFonts w:ascii="Arial" w:hAnsi="Arial" w:cs="Arial"/>
          <w:vertAlign w:val="subscript"/>
        </w:rPr>
        <w:t>2</w:t>
      </w:r>
      <w:r w:rsidR="001754BF">
        <w:rPr>
          <w:rFonts w:ascii="Arial" w:hAnsi="Arial" w:cs="Arial"/>
        </w:rPr>
        <w:t>-m</w:t>
      </w:r>
      <w:r w:rsidR="001754BF">
        <w:rPr>
          <w:rFonts w:ascii="Arial" w:hAnsi="Arial" w:cs="Arial"/>
          <w:vertAlign w:val="subscript"/>
        </w:rPr>
        <w:t>2</w:t>
      </w:r>
      <w:r w:rsidR="00E76494">
        <w:rPr>
          <w:rFonts w:ascii="Arial" w:hAnsi="Arial" w:cs="Arial"/>
        </w:rPr>
        <w:t>) / (m</w:t>
      </w:r>
      <w:r w:rsidR="00E76494">
        <w:rPr>
          <w:rFonts w:ascii="Arial" w:hAnsi="Arial" w:cs="Arial"/>
          <w:vertAlign w:val="subscript"/>
        </w:rPr>
        <w:t>2</w:t>
      </w:r>
      <w:r w:rsidR="00E76494">
        <w:rPr>
          <w:rFonts w:ascii="Arial" w:hAnsi="Arial" w:cs="Arial"/>
        </w:rPr>
        <w:t xml:space="preserve"> +1)</w:t>
      </w:r>
      <w:r w:rsidR="00E76494">
        <w:rPr>
          <w:rFonts w:ascii="Arial" w:hAnsi="Arial" w:cs="Arial"/>
          <w:vertAlign w:val="superscript"/>
        </w:rPr>
        <w:t>2</w:t>
      </w:r>
      <w:r w:rsidR="00E76494">
        <w:rPr>
          <w:rFonts w:ascii="Arial" w:hAnsi="Arial" w:cs="Arial"/>
        </w:rPr>
        <w:t>(m</w:t>
      </w:r>
      <w:r w:rsidR="00E76494">
        <w:rPr>
          <w:rFonts w:ascii="Arial" w:hAnsi="Arial" w:cs="Arial"/>
          <w:vertAlign w:val="subscript"/>
        </w:rPr>
        <w:t>2</w:t>
      </w:r>
      <w:r w:rsidR="00E76494">
        <w:rPr>
          <w:rFonts w:ascii="Arial" w:hAnsi="Arial" w:cs="Arial"/>
        </w:rPr>
        <w:t>+2)</w:t>
      </w:r>
      <w:r w:rsidR="00AA5A4B">
        <w:rPr>
          <w:rFonts w:ascii="Arial" w:hAnsi="Arial" w:cs="Arial"/>
        </w:rPr>
        <w:t>] - 1</w:t>
      </w:r>
    </w:p>
    <w:p w:rsidR="00AC2C41" w:rsidRDefault="00AC2C41" w:rsidP="009077A3">
      <w:pPr>
        <w:pStyle w:val="Default"/>
        <w:rPr>
          <w:rFonts w:ascii="Arial" w:hAnsi="Arial" w:cs="Arial"/>
        </w:rPr>
      </w:pPr>
    </w:p>
    <w:p w:rsidR="00E76494" w:rsidRDefault="00AC2C41" w:rsidP="00E76494">
      <w:pPr>
        <w:pStyle w:val="Default"/>
        <w:rPr>
          <w:rFonts w:ascii="Arial" w:hAnsi="Arial" w:cs="Arial"/>
        </w:rPr>
      </w:pPr>
      <w:r>
        <w:rPr>
          <w:rFonts w:ascii="Arial" w:hAnsi="Arial" w:cs="Arial"/>
        </w:rPr>
        <w:tab/>
      </w:r>
      <w:r w:rsidR="00E76494">
        <w:rPr>
          <w:rFonts w:ascii="Arial" w:hAnsi="Arial" w:cs="Arial"/>
        </w:rPr>
        <w:t>The 95% confidence interval</w:t>
      </w:r>
      <w:r w:rsidR="00D74920">
        <w:rPr>
          <w:rFonts w:ascii="Arial" w:hAnsi="Arial" w:cs="Arial"/>
        </w:rPr>
        <w:t xml:space="preserve"> (CI</w:t>
      </w:r>
      <w:r w:rsidR="00D74920">
        <w:rPr>
          <w:rFonts w:ascii="Arial" w:hAnsi="Arial" w:cs="Arial"/>
          <w:vertAlign w:val="subscript"/>
        </w:rPr>
        <w:t>95%</w:t>
      </w:r>
      <w:r w:rsidR="00D74920">
        <w:rPr>
          <w:rFonts w:ascii="Arial" w:hAnsi="Arial" w:cs="Arial"/>
        </w:rPr>
        <w:t>)</w:t>
      </w:r>
      <w:r w:rsidR="00E76494">
        <w:rPr>
          <w:rFonts w:ascii="Arial" w:hAnsi="Arial" w:cs="Arial"/>
        </w:rPr>
        <w:t xml:space="preserve">, which should be interpreted as "given the data and the calculated estimate of </w:t>
      </w:r>
      <w:r w:rsidR="00AA5A4B">
        <w:rPr>
          <w:rFonts w:ascii="Arial" w:hAnsi="Arial" w:cs="Arial"/>
        </w:rPr>
        <w:t>the population size</w:t>
      </w:r>
      <w:r w:rsidR="00E76494">
        <w:rPr>
          <w:rFonts w:ascii="Arial" w:hAnsi="Arial" w:cs="Arial"/>
        </w:rPr>
        <w:t>, in 95 out of 100 cases, the true population size is within the boundaries of the confidence interval" is calculated using the following equation [</w:t>
      </w:r>
      <w:r w:rsidR="00AA5A4B">
        <w:rPr>
          <w:rFonts w:ascii="Arial" w:hAnsi="Arial" w:cs="Arial"/>
        </w:rPr>
        <w:t>6</w:t>
      </w:r>
      <w:r w:rsidR="00E76494">
        <w:rPr>
          <w:rFonts w:ascii="Arial" w:hAnsi="Arial" w:cs="Arial"/>
        </w:rPr>
        <w:t>]:</w:t>
      </w:r>
    </w:p>
    <w:p w:rsidR="00E76494" w:rsidRDefault="00E76494" w:rsidP="00E76494">
      <w:pPr>
        <w:pStyle w:val="Default"/>
        <w:rPr>
          <w:rFonts w:ascii="Arial" w:hAnsi="Arial" w:cs="Arial"/>
        </w:rPr>
      </w:pPr>
      <w:r>
        <w:rPr>
          <w:rFonts w:ascii="Arial" w:hAnsi="Arial" w:cs="Arial"/>
        </w:rPr>
        <w:tab/>
      </w:r>
    </w:p>
    <w:p w:rsidR="00E76494" w:rsidRPr="00E76494" w:rsidRDefault="0065353C" w:rsidP="00E76494">
      <w:pPr>
        <w:pStyle w:val="Default"/>
        <w:rPr>
          <w:rFonts w:ascii="Arial" w:hAnsi="Arial" w:cs="Arial"/>
          <w:vertAlign w:val="superscript"/>
        </w:rPr>
      </w:pPr>
      <w:r w:rsidRPr="0065353C">
        <w:rPr>
          <w:rFonts w:ascii="Arial" w:hAnsi="Arial" w:cs="Arial"/>
          <w:noProof/>
        </w:rPr>
        <w:pict>
          <v:shape id="_x0000_s1055" type="#_x0000_t202" style="position:absolute;margin-left:.8pt;margin-top:20.65pt;width:538.4pt;height:159.75pt;z-index:-251594752;mso-height-percent:200;mso-height-percent:200;mso-width-relative:margin;mso-height-relative:margin" wrapcoords="-75 -179 -75 21421 21675 21421 21675 -179 -75 -179">
            <v:textbox style="mso-next-textbox:#_x0000_s1055;mso-fit-shape-to-text:t">
              <w:txbxContent>
                <w:p w:rsidR="00FE6D22" w:rsidRPr="00FD2D60" w:rsidRDefault="00FE6D22" w:rsidP="00AC2C41">
                  <w:pPr>
                    <w:rPr>
                      <w:rFonts w:ascii="Arial" w:hAnsi="Arial" w:cs="Arial"/>
                      <w:b/>
                      <w:sz w:val="22"/>
                      <w:szCs w:val="22"/>
                    </w:rPr>
                  </w:pPr>
                  <w:r w:rsidRPr="00FD2D60">
                    <w:rPr>
                      <w:rFonts w:ascii="Arial" w:hAnsi="Arial" w:cs="Arial"/>
                      <w:b/>
                      <w:sz w:val="22"/>
                      <w:szCs w:val="22"/>
                    </w:rPr>
                    <w:t>Example:</w:t>
                  </w:r>
                </w:p>
                <w:p w:rsidR="00FE6D22" w:rsidRPr="00FD2D60" w:rsidRDefault="00FE6D22" w:rsidP="00AC2C41">
                  <w:pPr>
                    <w:rPr>
                      <w:rFonts w:ascii="Arial" w:hAnsi="Arial" w:cs="Arial"/>
                      <w:sz w:val="22"/>
                      <w:szCs w:val="22"/>
                    </w:rPr>
                  </w:pPr>
                  <w:r w:rsidRPr="00FD2D60">
                    <w:rPr>
                      <w:rFonts w:ascii="Arial" w:hAnsi="Arial" w:cs="Arial"/>
                      <w:sz w:val="22"/>
                      <w:szCs w:val="22"/>
                    </w:rPr>
                    <w:tab/>
                    <w:t xml:space="preserve">A biologist nets 45 largemouth bass from a farm pond, tags their fins and releases them unharmed. A week later, the biologist nets 58 bass from the pond, including 26 with tags. What is the population estimate based on the Chapman </w:t>
                  </w:r>
                  <w:r>
                    <w:rPr>
                      <w:rFonts w:ascii="Arial" w:hAnsi="Arial" w:cs="Arial"/>
                      <w:sz w:val="22"/>
                      <w:szCs w:val="22"/>
                    </w:rPr>
                    <w:t>I</w:t>
                  </w:r>
                  <w:r w:rsidRPr="00FD2D60">
                    <w:rPr>
                      <w:rFonts w:ascii="Arial" w:hAnsi="Arial" w:cs="Arial"/>
                      <w:sz w:val="22"/>
                      <w:szCs w:val="22"/>
                    </w:rPr>
                    <w:t>ndex?</w:t>
                  </w:r>
                </w:p>
                <w:p w:rsidR="00FE6D22" w:rsidRPr="00FD2D60" w:rsidRDefault="00FE6D22" w:rsidP="00AC2C41">
                  <w:pPr>
                    <w:rPr>
                      <w:rFonts w:ascii="Arial" w:hAnsi="Arial" w:cs="Arial"/>
                      <w:sz w:val="22"/>
                      <w:szCs w:val="22"/>
                    </w:rPr>
                  </w:pPr>
                </w:p>
                <w:p w:rsidR="00FE6D22" w:rsidRPr="00FD2D60" w:rsidRDefault="00FE6D22" w:rsidP="00AC2C41">
                  <w:pPr>
                    <w:rPr>
                      <w:rFonts w:ascii="Arial" w:hAnsi="Arial" w:cs="Arial"/>
                      <w:sz w:val="22"/>
                      <w:szCs w:val="22"/>
                    </w:rPr>
                  </w:pPr>
                  <w:r w:rsidRPr="00FD2D60">
                    <w:rPr>
                      <w:rFonts w:ascii="Arial" w:hAnsi="Arial" w:cs="Arial"/>
                      <w:sz w:val="22"/>
                      <w:szCs w:val="22"/>
                    </w:rPr>
                    <w:tab/>
                    <w:t>N = [(45+1)(58+1) / (26+1)]-1 = 100 largemouth bass</w:t>
                  </w:r>
                </w:p>
                <w:p w:rsidR="00FE6D22" w:rsidRPr="00FD2D60" w:rsidRDefault="00FE6D22" w:rsidP="00AC2C41">
                  <w:pPr>
                    <w:rPr>
                      <w:rFonts w:ascii="Arial" w:hAnsi="Arial" w:cs="Arial"/>
                      <w:sz w:val="22"/>
                      <w:szCs w:val="22"/>
                    </w:rPr>
                  </w:pPr>
                </w:p>
                <w:p w:rsidR="00FE6D22" w:rsidRPr="00FD2D60" w:rsidRDefault="00FE6D22" w:rsidP="00AC2C41">
                  <w:pPr>
                    <w:rPr>
                      <w:rFonts w:ascii="Arial" w:hAnsi="Arial" w:cs="Arial"/>
                      <w:sz w:val="22"/>
                      <w:szCs w:val="22"/>
                    </w:rPr>
                  </w:pPr>
                  <w:r w:rsidRPr="00FD2D60">
                    <w:rPr>
                      <w:rFonts w:ascii="Arial" w:hAnsi="Arial" w:cs="Arial"/>
                      <w:sz w:val="22"/>
                      <w:szCs w:val="22"/>
                    </w:rPr>
                    <w:t>What is the 95% confidence interval?</w:t>
                  </w:r>
                </w:p>
                <w:p w:rsidR="00FE6D22" w:rsidRPr="00FD2D60" w:rsidRDefault="00FE6D22" w:rsidP="00AC2C41">
                  <w:pPr>
                    <w:rPr>
                      <w:rFonts w:ascii="Arial" w:hAnsi="Arial" w:cs="Arial"/>
                      <w:sz w:val="22"/>
                      <w:szCs w:val="22"/>
                    </w:rPr>
                  </w:pPr>
                </w:p>
                <w:p w:rsidR="00FE6D22" w:rsidRPr="00FD2D60" w:rsidRDefault="00FE6D22" w:rsidP="00AC2C41">
                  <w:pPr>
                    <w:rPr>
                      <w:rFonts w:ascii="Arial" w:hAnsi="Arial" w:cs="Arial"/>
                      <w:sz w:val="22"/>
                      <w:szCs w:val="22"/>
                    </w:rPr>
                  </w:pPr>
                  <w:r w:rsidRPr="00FD2D60">
                    <w:rPr>
                      <w:rFonts w:ascii="Arial" w:hAnsi="Arial" w:cs="Arial"/>
                      <w:sz w:val="22"/>
                      <w:szCs w:val="22"/>
                    </w:rPr>
                    <w:tab/>
                    <w:t>V = [(45+1)(58+1)(45-26)(58-26)) / (26+1)</w:t>
                  </w:r>
                  <w:r w:rsidRPr="00FD2D60">
                    <w:rPr>
                      <w:rFonts w:ascii="Arial" w:hAnsi="Arial" w:cs="Arial"/>
                      <w:sz w:val="22"/>
                      <w:szCs w:val="22"/>
                      <w:vertAlign w:val="superscript"/>
                    </w:rPr>
                    <w:t>2</w:t>
                  </w:r>
                  <w:r w:rsidRPr="00FD2D60">
                    <w:rPr>
                      <w:rFonts w:ascii="Arial" w:hAnsi="Arial" w:cs="Arial"/>
                      <w:sz w:val="22"/>
                      <w:szCs w:val="22"/>
                    </w:rPr>
                    <w:t>(26+2)]-1= 80</w:t>
                  </w:r>
                </w:p>
                <w:p w:rsidR="00FE6D22" w:rsidRPr="00FD2D60" w:rsidRDefault="00FE6D22" w:rsidP="00AC2C41">
                  <w:pPr>
                    <w:rPr>
                      <w:rFonts w:ascii="Arial" w:hAnsi="Arial" w:cs="Arial"/>
                      <w:sz w:val="22"/>
                      <w:szCs w:val="22"/>
                    </w:rPr>
                  </w:pPr>
                </w:p>
                <w:p w:rsidR="00FE6D22" w:rsidRPr="00FD2D60" w:rsidRDefault="00FE6D22" w:rsidP="00AC2C41">
                  <w:pPr>
                    <w:rPr>
                      <w:rFonts w:ascii="Arial" w:hAnsi="Arial" w:cs="Arial"/>
                      <w:sz w:val="22"/>
                      <w:szCs w:val="22"/>
                    </w:rPr>
                  </w:pPr>
                  <w:r w:rsidRPr="00FD2D60">
                    <w:rPr>
                      <w:rFonts w:ascii="Arial" w:hAnsi="Arial" w:cs="Arial"/>
                      <w:sz w:val="22"/>
                      <w:szCs w:val="22"/>
                    </w:rPr>
                    <w:tab/>
                    <w:t>CI</w:t>
                  </w:r>
                  <w:r w:rsidRPr="00FD2D60">
                    <w:rPr>
                      <w:rFonts w:ascii="Arial" w:hAnsi="Arial" w:cs="Arial"/>
                      <w:sz w:val="22"/>
                      <w:szCs w:val="22"/>
                      <w:vertAlign w:val="subscript"/>
                    </w:rPr>
                    <w:t>95%</w:t>
                  </w:r>
                  <w:r w:rsidRPr="00FD2D60">
                    <w:rPr>
                      <w:rFonts w:ascii="Arial" w:hAnsi="Arial" w:cs="Arial"/>
                      <w:sz w:val="22"/>
                      <w:szCs w:val="22"/>
                    </w:rPr>
                    <w:t xml:space="preserve"> = 1.96√(80)</w:t>
                  </w:r>
                  <w:r>
                    <w:rPr>
                      <w:rFonts w:ascii="Arial" w:hAnsi="Arial" w:cs="Arial"/>
                      <w:sz w:val="22"/>
                      <w:szCs w:val="22"/>
                    </w:rPr>
                    <w:t xml:space="preserve"> =</w:t>
                  </w:r>
                  <w:r w:rsidRPr="00FD2D60">
                    <w:rPr>
                      <w:rFonts w:ascii="Arial" w:hAnsi="Arial" w:cs="Arial"/>
                      <w:sz w:val="22"/>
                      <w:szCs w:val="22"/>
                    </w:rPr>
                    <w:t xml:space="preserve"> 18, which is reported as 100 ± 18</w:t>
                  </w:r>
                </w:p>
              </w:txbxContent>
            </v:textbox>
            <w10:wrap type="tight"/>
          </v:shape>
        </w:pict>
      </w:r>
      <w:r w:rsidR="00E76494">
        <w:rPr>
          <w:rFonts w:ascii="Arial" w:hAnsi="Arial" w:cs="Arial"/>
        </w:rPr>
        <w:tab/>
      </w:r>
      <w:r w:rsidR="00E76494">
        <w:rPr>
          <w:rFonts w:ascii="Arial" w:hAnsi="Arial" w:cs="Arial"/>
        </w:rPr>
        <w:tab/>
        <w:t>CI</w:t>
      </w:r>
      <w:r w:rsidR="00E76494">
        <w:rPr>
          <w:rFonts w:ascii="Arial" w:hAnsi="Arial" w:cs="Arial"/>
          <w:vertAlign w:val="subscript"/>
        </w:rPr>
        <w:t>95%</w:t>
      </w:r>
      <w:r w:rsidR="00E76494">
        <w:rPr>
          <w:rFonts w:ascii="Arial" w:hAnsi="Arial" w:cs="Arial"/>
        </w:rPr>
        <w:t xml:space="preserve"> = 1.96√</w:t>
      </w:r>
      <w:r w:rsidR="001754BF">
        <w:rPr>
          <w:rFonts w:ascii="Arial" w:hAnsi="Arial" w:cs="Arial"/>
        </w:rPr>
        <w:t>V</w:t>
      </w:r>
    </w:p>
    <w:p w:rsidR="00490DCC" w:rsidRDefault="00AC2C41" w:rsidP="009077A3">
      <w:pPr>
        <w:pStyle w:val="Default"/>
        <w:rPr>
          <w:rFonts w:ascii="Arial" w:hAnsi="Arial" w:cs="Arial"/>
        </w:rPr>
      </w:pPr>
      <w:r>
        <w:rPr>
          <w:rFonts w:ascii="Arial" w:hAnsi="Arial" w:cs="Arial"/>
        </w:rPr>
        <w:t xml:space="preserve"> </w:t>
      </w:r>
      <w:r>
        <w:rPr>
          <w:rFonts w:ascii="Arial" w:hAnsi="Arial" w:cs="Arial"/>
        </w:rPr>
        <w:tab/>
        <w:t xml:space="preserve">Four assumptions must be met for the </w:t>
      </w:r>
      <w:r w:rsidR="00FD2D60">
        <w:rPr>
          <w:rFonts w:ascii="Arial" w:hAnsi="Arial" w:cs="Arial"/>
        </w:rPr>
        <w:t xml:space="preserve">Chapman Index </w:t>
      </w:r>
      <w:r>
        <w:rPr>
          <w:rFonts w:ascii="Arial" w:hAnsi="Arial" w:cs="Arial"/>
        </w:rPr>
        <w:t>to be valid. First, all individuals must have the same probability of being caught. There is no birth, death, emigration or immigration during the study. Marked individuals are not lost. Lastly, the recaptured individuals must be an unbiased estimate of the proportion of marked to total individuals. This can be assured by carrying out the release and recapture sampling randomly, and by allowing sufficient time for dispersal of the marked individuals through the population [</w:t>
      </w:r>
      <w:r w:rsidR="00FD2D60">
        <w:rPr>
          <w:rFonts w:ascii="Arial" w:hAnsi="Arial" w:cs="Arial"/>
        </w:rPr>
        <w:t>6</w:t>
      </w:r>
      <w:r>
        <w:rPr>
          <w:rFonts w:ascii="Arial" w:hAnsi="Arial" w:cs="Arial"/>
        </w:rPr>
        <w:t xml:space="preserve">].  </w:t>
      </w:r>
    </w:p>
    <w:p w:rsidR="00AC2C41" w:rsidRDefault="00AC2C41" w:rsidP="009077A3">
      <w:pPr>
        <w:pStyle w:val="Default"/>
        <w:rPr>
          <w:rFonts w:ascii="Arial" w:hAnsi="Arial" w:cs="Arial"/>
        </w:rPr>
      </w:pPr>
      <w:r>
        <w:rPr>
          <w:rFonts w:ascii="Arial" w:hAnsi="Arial" w:cs="Arial"/>
        </w:rPr>
        <w:tab/>
      </w:r>
    </w:p>
    <w:p w:rsidR="00490DCC" w:rsidRDefault="00490DCC" w:rsidP="009077A3">
      <w:pPr>
        <w:pStyle w:val="Default"/>
        <w:rPr>
          <w:rFonts w:ascii="Arial" w:hAnsi="Arial" w:cs="Arial"/>
        </w:rPr>
      </w:pPr>
    </w:p>
    <w:p w:rsidR="00F82867" w:rsidRPr="008E1234" w:rsidRDefault="00F82867" w:rsidP="00F82867">
      <w:pPr>
        <w:rPr>
          <w:rFonts w:ascii="Arial" w:hAnsi="Arial" w:cs="Arial"/>
          <w:b/>
          <w:smallCaps/>
          <w:sz w:val="28"/>
          <w:szCs w:val="28"/>
        </w:rPr>
      </w:pPr>
      <w:r>
        <w:rPr>
          <w:rFonts w:ascii="Arial" w:hAnsi="Arial" w:cs="Arial"/>
          <w:b/>
          <w:smallCaps/>
          <w:sz w:val="28"/>
          <w:szCs w:val="28"/>
        </w:rPr>
        <w:t>Repeated Marking and Recapture, Closed Population Model</w:t>
      </w:r>
    </w:p>
    <w:p w:rsidR="00490DCC" w:rsidRDefault="00490DCC" w:rsidP="009077A3">
      <w:pPr>
        <w:pStyle w:val="Default"/>
        <w:rPr>
          <w:rFonts w:ascii="Arial" w:hAnsi="Arial" w:cs="Arial"/>
        </w:rPr>
      </w:pPr>
    </w:p>
    <w:p w:rsidR="00490DCC" w:rsidRDefault="00AC2C41" w:rsidP="009077A3">
      <w:pPr>
        <w:pStyle w:val="Default"/>
        <w:rPr>
          <w:rFonts w:ascii="Arial" w:hAnsi="Arial" w:cs="Arial"/>
        </w:rPr>
      </w:pPr>
      <w:r>
        <w:rPr>
          <w:rFonts w:ascii="Arial" w:hAnsi="Arial" w:cs="Arial"/>
        </w:rPr>
        <w:tab/>
        <w:t xml:space="preserve">The </w:t>
      </w:r>
      <w:r w:rsidR="00FD2D60">
        <w:rPr>
          <w:rFonts w:ascii="Arial" w:hAnsi="Arial" w:cs="Arial"/>
        </w:rPr>
        <w:t xml:space="preserve">Chapman </w:t>
      </w:r>
      <w:r w:rsidR="00FE6D22">
        <w:rPr>
          <w:rFonts w:ascii="Arial" w:hAnsi="Arial" w:cs="Arial"/>
        </w:rPr>
        <w:t>I</w:t>
      </w:r>
      <w:r w:rsidR="00FD2D60">
        <w:rPr>
          <w:rFonts w:ascii="Arial" w:hAnsi="Arial" w:cs="Arial"/>
        </w:rPr>
        <w:t>ndex</w:t>
      </w:r>
      <w:r>
        <w:rPr>
          <w:rFonts w:ascii="Arial" w:hAnsi="Arial" w:cs="Arial"/>
        </w:rPr>
        <w:t xml:space="preserve"> tends to overestimate the population size because it is difficult to generate sufficient recaptures in large populations. This is particularly true of large populations dispersed over a large area such as bee pollinators.  </w:t>
      </w:r>
      <w:r w:rsidR="00214146">
        <w:rPr>
          <w:rFonts w:ascii="Arial" w:hAnsi="Arial" w:cs="Arial"/>
        </w:rPr>
        <w:t xml:space="preserve">An alternative to using the </w:t>
      </w:r>
      <w:r w:rsidR="00FD2D60">
        <w:rPr>
          <w:rFonts w:ascii="Arial" w:hAnsi="Arial" w:cs="Arial"/>
        </w:rPr>
        <w:t>Chapman</w:t>
      </w:r>
      <w:r w:rsidR="00214146">
        <w:rPr>
          <w:rFonts w:ascii="Arial" w:hAnsi="Arial" w:cs="Arial"/>
        </w:rPr>
        <w:t xml:space="preserve"> </w:t>
      </w:r>
      <w:r w:rsidR="00FE6D22">
        <w:rPr>
          <w:rFonts w:ascii="Arial" w:hAnsi="Arial" w:cs="Arial"/>
        </w:rPr>
        <w:t>I</w:t>
      </w:r>
      <w:r w:rsidR="00FD2D60">
        <w:rPr>
          <w:rFonts w:ascii="Arial" w:hAnsi="Arial" w:cs="Arial"/>
        </w:rPr>
        <w:t>ndex</w:t>
      </w:r>
      <w:r w:rsidR="00214146">
        <w:rPr>
          <w:rFonts w:ascii="Arial" w:hAnsi="Arial" w:cs="Arial"/>
        </w:rPr>
        <w:t xml:space="preserve"> is a method </w:t>
      </w:r>
      <w:r w:rsidR="00FC6D27">
        <w:rPr>
          <w:rFonts w:ascii="Arial" w:hAnsi="Arial" w:cs="Arial"/>
        </w:rPr>
        <w:t>that relies on</w:t>
      </w:r>
      <w:r w:rsidR="00214146">
        <w:rPr>
          <w:rFonts w:ascii="Arial" w:hAnsi="Arial" w:cs="Arial"/>
        </w:rPr>
        <w:t xml:space="preserve"> repeated marking and recapturing, which is different </w:t>
      </w:r>
      <w:r w:rsidR="00FC6D27">
        <w:rPr>
          <w:rFonts w:ascii="Arial" w:hAnsi="Arial" w:cs="Arial"/>
        </w:rPr>
        <w:t>from</w:t>
      </w:r>
      <w:r w:rsidR="00214146">
        <w:rPr>
          <w:rFonts w:ascii="Arial" w:hAnsi="Arial" w:cs="Arial"/>
        </w:rPr>
        <w:t xml:space="preserve"> the one-time marking of the </w:t>
      </w:r>
      <w:r w:rsidR="00FD2D60">
        <w:rPr>
          <w:rFonts w:ascii="Arial" w:hAnsi="Arial" w:cs="Arial"/>
        </w:rPr>
        <w:t>Chapman Index</w:t>
      </w:r>
      <w:r w:rsidR="00214146">
        <w:rPr>
          <w:rFonts w:ascii="Arial" w:hAnsi="Arial" w:cs="Arial"/>
        </w:rPr>
        <w:t xml:space="preserve">. This method is called the Schnabel </w:t>
      </w:r>
      <w:r w:rsidR="00FE6D22">
        <w:rPr>
          <w:rFonts w:ascii="Arial" w:hAnsi="Arial" w:cs="Arial"/>
        </w:rPr>
        <w:t>Index</w:t>
      </w:r>
      <w:r w:rsidR="00214146">
        <w:rPr>
          <w:rFonts w:ascii="Arial" w:hAnsi="Arial" w:cs="Arial"/>
        </w:rPr>
        <w:t xml:space="preserve">. The </w:t>
      </w:r>
      <w:r w:rsidR="00214146" w:rsidRPr="00214146">
        <w:rPr>
          <w:rFonts w:ascii="Arial" w:hAnsi="Arial" w:cs="Arial"/>
          <w:b/>
        </w:rPr>
        <w:t xml:space="preserve">Schnabel </w:t>
      </w:r>
      <w:r w:rsidR="00FE6D22">
        <w:rPr>
          <w:rFonts w:ascii="Arial" w:hAnsi="Arial" w:cs="Arial"/>
          <w:b/>
        </w:rPr>
        <w:t>Index</w:t>
      </w:r>
      <w:r w:rsidR="00214146">
        <w:rPr>
          <w:rFonts w:ascii="Arial" w:hAnsi="Arial" w:cs="Arial"/>
        </w:rPr>
        <w:t xml:space="preserve"> works by marking and releasing individuals on the first capture. On each subsequent capture, the number of marked recaptures is noted and the remaining individuals are marked and returned to the population. Thus, the total number of marked individuals increases through time. To estimate the size of a population</w:t>
      </w:r>
      <w:r w:rsidR="00D74920">
        <w:rPr>
          <w:rFonts w:ascii="Arial" w:hAnsi="Arial" w:cs="Arial"/>
        </w:rPr>
        <w:t xml:space="preserve"> (N)</w:t>
      </w:r>
      <w:r w:rsidR="00214146">
        <w:rPr>
          <w:rFonts w:ascii="Arial" w:hAnsi="Arial" w:cs="Arial"/>
        </w:rPr>
        <w:t>, the following equation is used [</w:t>
      </w:r>
      <w:r w:rsidR="00FE6D22">
        <w:rPr>
          <w:rFonts w:ascii="Arial" w:hAnsi="Arial" w:cs="Arial"/>
        </w:rPr>
        <w:t>6</w:t>
      </w:r>
      <w:r w:rsidR="00214146">
        <w:rPr>
          <w:rFonts w:ascii="Arial" w:hAnsi="Arial" w:cs="Arial"/>
        </w:rPr>
        <w:t>]:</w:t>
      </w:r>
    </w:p>
    <w:p w:rsidR="00214146" w:rsidRDefault="00214146" w:rsidP="009077A3">
      <w:pPr>
        <w:pStyle w:val="Default"/>
        <w:rPr>
          <w:rFonts w:ascii="Arial" w:hAnsi="Arial" w:cs="Arial"/>
        </w:rPr>
      </w:pPr>
      <w:r>
        <w:rPr>
          <w:rFonts w:ascii="Arial" w:hAnsi="Arial" w:cs="Arial"/>
        </w:rPr>
        <w:tab/>
      </w:r>
    </w:p>
    <w:p w:rsidR="00214146" w:rsidRPr="00E30DFE" w:rsidRDefault="00214146" w:rsidP="009077A3">
      <w:pPr>
        <w:pStyle w:val="Default"/>
        <w:rPr>
          <w:rFonts w:ascii="Arial" w:hAnsi="Arial" w:cs="Arial"/>
        </w:rPr>
      </w:pPr>
      <w:r>
        <w:rPr>
          <w:rFonts w:ascii="Arial" w:hAnsi="Arial" w:cs="Arial"/>
        </w:rPr>
        <w:tab/>
      </w:r>
      <w:r>
        <w:rPr>
          <w:rFonts w:ascii="Arial" w:hAnsi="Arial" w:cs="Arial"/>
        </w:rPr>
        <w:tab/>
        <w:t xml:space="preserve">N = </w:t>
      </w:r>
      <w:r>
        <w:rPr>
          <w:rFonts w:ascii="Arial" w:hAnsi="Arial" w:cs="Arial"/>
        </w:rPr>
        <w:sym w:font="Symbol" w:char="F053"/>
      </w:r>
      <w:r>
        <w:rPr>
          <w:rFonts w:ascii="Arial" w:hAnsi="Arial" w:cs="Arial"/>
        </w:rPr>
        <w:t>n</w:t>
      </w:r>
      <w:r>
        <w:rPr>
          <w:rFonts w:ascii="Arial" w:hAnsi="Arial" w:cs="Arial"/>
          <w:vertAlign w:val="subscript"/>
        </w:rPr>
        <w:t>i</w:t>
      </w:r>
      <w:r>
        <w:rPr>
          <w:rFonts w:ascii="Arial" w:hAnsi="Arial" w:cs="Arial"/>
        </w:rPr>
        <w:t>M</w:t>
      </w:r>
      <w:r>
        <w:rPr>
          <w:rFonts w:ascii="Arial" w:hAnsi="Arial" w:cs="Arial"/>
          <w:vertAlign w:val="subscript"/>
        </w:rPr>
        <w:t>i</w:t>
      </w:r>
      <w:r>
        <w:rPr>
          <w:rFonts w:ascii="Arial" w:hAnsi="Arial" w:cs="Arial"/>
        </w:rPr>
        <w:t xml:space="preserve"> / </w:t>
      </w:r>
      <w:r>
        <w:rPr>
          <w:rFonts w:ascii="Arial" w:hAnsi="Arial" w:cs="Arial"/>
        </w:rPr>
        <w:sym w:font="Symbol" w:char="F053"/>
      </w:r>
      <w:r>
        <w:rPr>
          <w:rFonts w:ascii="Arial" w:hAnsi="Arial" w:cs="Arial"/>
        </w:rPr>
        <w:t>m</w:t>
      </w:r>
      <w:r>
        <w:rPr>
          <w:rFonts w:ascii="Arial" w:hAnsi="Arial" w:cs="Arial"/>
          <w:vertAlign w:val="subscript"/>
        </w:rPr>
        <w:t>i</w:t>
      </w:r>
    </w:p>
    <w:p w:rsidR="00214146" w:rsidRDefault="00214146" w:rsidP="009077A3">
      <w:pPr>
        <w:pStyle w:val="Default"/>
        <w:rPr>
          <w:rFonts w:ascii="Arial" w:hAnsi="Arial" w:cs="Arial"/>
        </w:rPr>
      </w:pPr>
    </w:p>
    <w:p w:rsidR="00214146" w:rsidRPr="00214146" w:rsidRDefault="00214146" w:rsidP="009077A3">
      <w:pPr>
        <w:pStyle w:val="Default"/>
        <w:rPr>
          <w:rFonts w:ascii="Arial" w:hAnsi="Arial" w:cs="Arial"/>
        </w:rPr>
      </w:pPr>
      <w:r>
        <w:rPr>
          <w:rFonts w:ascii="Arial" w:hAnsi="Arial" w:cs="Arial"/>
        </w:rPr>
        <w:tab/>
      </w:r>
      <w:r>
        <w:rPr>
          <w:rFonts w:ascii="Arial" w:hAnsi="Arial" w:cs="Arial"/>
        </w:rPr>
        <w:tab/>
        <w:t>where, n</w:t>
      </w:r>
      <w:r>
        <w:rPr>
          <w:rFonts w:ascii="Arial" w:hAnsi="Arial" w:cs="Arial"/>
          <w:vertAlign w:val="subscript"/>
        </w:rPr>
        <w:t>i</w:t>
      </w:r>
      <w:r>
        <w:rPr>
          <w:rFonts w:ascii="Arial" w:hAnsi="Arial" w:cs="Arial"/>
        </w:rPr>
        <w:t xml:space="preserve"> = number of individuals caught in a capture session at time </w:t>
      </w:r>
      <w:r w:rsidRPr="00214146">
        <w:rPr>
          <w:rFonts w:ascii="Arial" w:hAnsi="Arial" w:cs="Arial"/>
          <w:i/>
        </w:rPr>
        <w:t>i</w:t>
      </w:r>
    </w:p>
    <w:p w:rsidR="00490DCC" w:rsidRPr="00214146" w:rsidRDefault="00214146" w:rsidP="009077A3">
      <w:pPr>
        <w:pStyle w:val="Default"/>
        <w:rPr>
          <w:rFonts w:ascii="Arial" w:hAnsi="Arial" w:cs="Arial"/>
        </w:rPr>
      </w:pPr>
      <w:r>
        <w:rPr>
          <w:rFonts w:ascii="Arial" w:hAnsi="Arial" w:cs="Arial"/>
        </w:rPr>
        <w:tab/>
      </w:r>
      <w:r>
        <w:rPr>
          <w:rFonts w:ascii="Arial" w:hAnsi="Arial" w:cs="Arial"/>
        </w:rPr>
        <w:tab/>
        <w:t>M</w:t>
      </w:r>
      <w:r>
        <w:rPr>
          <w:rFonts w:ascii="Arial" w:hAnsi="Arial" w:cs="Arial"/>
          <w:vertAlign w:val="subscript"/>
        </w:rPr>
        <w:t>i</w:t>
      </w:r>
      <w:r>
        <w:rPr>
          <w:rFonts w:ascii="Arial" w:hAnsi="Arial" w:cs="Arial"/>
        </w:rPr>
        <w:t xml:space="preserve"> = total number of previously marked individuals at time </w:t>
      </w:r>
      <w:r w:rsidRPr="00214146">
        <w:rPr>
          <w:rFonts w:ascii="Arial" w:hAnsi="Arial" w:cs="Arial"/>
          <w:i/>
        </w:rPr>
        <w:t>i</w:t>
      </w:r>
    </w:p>
    <w:p w:rsidR="00490DCC" w:rsidRPr="00214146" w:rsidRDefault="00214146" w:rsidP="009077A3">
      <w:pPr>
        <w:pStyle w:val="Default"/>
        <w:rPr>
          <w:rFonts w:ascii="Arial" w:hAnsi="Arial" w:cs="Arial"/>
        </w:rPr>
      </w:pPr>
      <w:r>
        <w:rPr>
          <w:rFonts w:ascii="Arial" w:hAnsi="Arial" w:cs="Arial"/>
        </w:rPr>
        <w:tab/>
      </w:r>
      <w:r>
        <w:rPr>
          <w:rFonts w:ascii="Arial" w:hAnsi="Arial" w:cs="Arial"/>
        </w:rPr>
        <w:tab/>
        <w:t>m</w:t>
      </w:r>
      <w:r>
        <w:rPr>
          <w:rFonts w:ascii="Arial" w:hAnsi="Arial" w:cs="Arial"/>
          <w:vertAlign w:val="subscript"/>
        </w:rPr>
        <w:t>i</w:t>
      </w:r>
      <w:r>
        <w:rPr>
          <w:rFonts w:ascii="Arial" w:hAnsi="Arial" w:cs="Arial"/>
        </w:rPr>
        <w:t xml:space="preserve"> = number marked individuals recaptured in a capture session at time </w:t>
      </w:r>
      <w:r w:rsidRPr="00214146">
        <w:rPr>
          <w:rFonts w:ascii="Arial" w:hAnsi="Arial" w:cs="Arial"/>
          <w:i/>
        </w:rPr>
        <w:t>i</w:t>
      </w:r>
    </w:p>
    <w:p w:rsidR="00FE6D22" w:rsidRDefault="00FE6D22" w:rsidP="00FE6D22">
      <w:pPr>
        <w:pStyle w:val="Default"/>
        <w:rPr>
          <w:rFonts w:ascii="Arial" w:hAnsi="Arial" w:cs="Arial"/>
        </w:rPr>
      </w:pPr>
      <w:r>
        <w:rPr>
          <w:rFonts w:ascii="Arial" w:hAnsi="Arial" w:cs="Arial"/>
        </w:rPr>
        <w:lastRenderedPageBreak/>
        <w:tab/>
        <w:t xml:space="preserve">The variance </w:t>
      </w:r>
      <w:r w:rsidR="00D74920">
        <w:rPr>
          <w:rFonts w:ascii="Arial" w:hAnsi="Arial" w:cs="Arial"/>
        </w:rPr>
        <w:t xml:space="preserve">(V) </w:t>
      </w:r>
      <w:r>
        <w:rPr>
          <w:rFonts w:ascii="Arial" w:hAnsi="Arial" w:cs="Arial"/>
        </w:rPr>
        <w:t>of the estimate (N) is calculated using the following equation [6]:</w:t>
      </w:r>
    </w:p>
    <w:p w:rsidR="00FE6D22" w:rsidRDefault="00FE6D22" w:rsidP="009077A3">
      <w:pPr>
        <w:pStyle w:val="Default"/>
        <w:rPr>
          <w:rFonts w:ascii="Arial" w:hAnsi="Arial" w:cs="Arial"/>
        </w:rPr>
      </w:pPr>
    </w:p>
    <w:p w:rsidR="00D74920" w:rsidRPr="00214146" w:rsidRDefault="00FE6D22" w:rsidP="00D74920">
      <w:pPr>
        <w:pStyle w:val="Default"/>
        <w:rPr>
          <w:rFonts w:ascii="Arial" w:hAnsi="Arial" w:cs="Arial"/>
          <w:vertAlign w:val="superscript"/>
        </w:rPr>
      </w:pPr>
      <w:r>
        <w:rPr>
          <w:rFonts w:ascii="Arial" w:hAnsi="Arial" w:cs="Arial"/>
        </w:rPr>
        <w:tab/>
      </w:r>
      <w:r>
        <w:rPr>
          <w:rFonts w:ascii="Arial" w:hAnsi="Arial" w:cs="Arial"/>
        </w:rPr>
        <w:tab/>
        <w:t xml:space="preserve">V = </w:t>
      </w:r>
      <w:r w:rsidR="00D74920">
        <w:rPr>
          <w:rFonts w:ascii="Arial" w:hAnsi="Arial" w:cs="Arial"/>
        </w:rPr>
        <w:sym w:font="Symbol" w:char="F053"/>
      </w:r>
      <w:r w:rsidR="00D74920">
        <w:rPr>
          <w:rFonts w:ascii="Arial" w:hAnsi="Arial" w:cs="Arial"/>
        </w:rPr>
        <w:t>m</w:t>
      </w:r>
      <w:r w:rsidR="00D74920">
        <w:rPr>
          <w:rFonts w:ascii="Arial" w:hAnsi="Arial" w:cs="Arial"/>
          <w:vertAlign w:val="subscript"/>
        </w:rPr>
        <w:t>i</w:t>
      </w:r>
      <w:r w:rsidR="00D74920">
        <w:rPr>
          <w:rFonts w:ascii="Arial" w:hAnsi="Arial" w:cs="Arial"/>
        </w:rPr>
        <w:t xml:space="preserve"> / (</w:t>
      </w:r>
      <w:r w:rsidR="00D74920">
        <w:rPr>
          <w:rFonts w:ascii="Arial" w:hAnsi="Arial" w:cs="Arial"/>
        </w:rPr>
        <w:sym w:font="Symbol" w:char="F053"/>
      </w:r>
      <w:r w:rsidR="00D74920">
        <w:rPr>
          <w:rFonts w:ascii="Arial" w:hAnsi="Arial" w:cs="Arial"/>
        </w:rPr>
        <w:t>n</w:t>
      </w:r>
      <w:r w:rsidR="00D74920">
        <w:rPr>
          <w:rFonts w:ascii="Arial" w:hAnsi="Arial" w:cs="Arial"/>
          <w:vertAlign w:val="subscript"/>
        </w:rPr>
        <w:t>i</w:t>
      </w:r>
      <w:r w:rsidR="00D74920">
        <w:rPr>
          <w:rFonts w:ascii="Arial" w:hAnsi="Arial" w:cs="Arial"/>
        </w:rPr>
        <w:t>M</w:t>
      </w:r>
      <w:r w:rsidR="00D74920">
        <w:rPr>
          <w:rFonts w:ascii="Arial" w:hAnsi="Arial" w:cs="Arial"/>
          <w:vertAlign w:val="subscript"/>
        </w:rPr>
        <w:t>i</w:t>
      </w:r>
      <w:r w:rsidR="00D74920">
        <w:rPr>
          <w:rFonts w:ascii="Arial" w:hAnsi="Arial" w:cs="Arial"/>
        </w:rPr>
        <w:t>)</w:t>
      </w:r>
      <w:r w:rsidR="00D74920">
        <w:rPr>
          <w:rFonts w:ascii="Arial" w:hAnsi="Arial" w:cs="Arial"/>
          <w:vertAlign w:val="superscript"/>
        </w:rPr>
        <w:t>2</w:t>
      </w:r>
    </w:p>
    <w:p w:rsidR="001754BF" w:rsidRDefault="001754BF" w:rsidP="009077A3">
      <w:pPr>
        <w:pStyle w:val="Default"/>
        <w:rPr>
          <w:rFonts w:ascii="Arial" w:hAnsi="Arial" w:cs="Arial"/>
        </w:rPr>
      </w:pPr>
    </w:p>
    <w:p w:rsidR="00D74920" w:rsidRDefault="00D74920" w:rsidP="00D74920">
      <w:pPr>
        <w:pStyle w:val="Default"/>
        <w:rPr>
          <w:rFonts w:ascii="Arial" w:hAnsi="Arial" w:cs="Arial"/>
        </w:rPr>
      </w:pPr>
      <w:r>
        <w:rPr>
          <w:rFonts w:ascii="Arial" w:hAnsi="Arial" w:cs="Arial"/>
        </w:rPr>
        <w:tab/>
        <w:t>The 95% confidence interval (CI</w:t>
      </w:r>
      <w:r>
        <w:rPr>
          <w:rFonts w:ascii="Arial" w:hAnsi="Arial" w:cs="Arial"/>
          <w:vertAlign w:val="subscript"/>
        </w:rPr>
        <w:t>95%</w:t>
      </w:r>
      <w:r>
        <w:rPr>
          <w:rFonts w:ascii="Arial" w:hAnsi="Arial" w:cs="Arial"/>
        </w:rPr>
        <w:t>) is calculated using the following equation [6]:</w:t>
      </w:r>
    </w:p>
    <w:p w:rsidR="00D74920" w:rsidRDefault="00D74920" w:rsidP="00D74920">
      <w:pPr>
        <w:pStyle w:val="Default"/>
        <w:rPr>
          <w:rFonts w:ascii="Arial" w:hAnsi="Arial" w:cs="Arial"/>
        </w:rPr>
      </w:pPr>
      <w:r>
        <w:rPr>
          <w:rFonts w:ascii="Arial" w:hAnsi="Arial" w:cs="Arial"/>
        </w:rPr>
        <w:tab/>
      </w:r>
    </w:p>
    <w:p w:rsidR="00D74920" w:rsidRDefault="00D74920" w:rsidP="00D74920">
      <w:pPr>
        <w:pStyle w:val="Default"/>
        <w:rPr>
          <w:rFonts w:ascii="Arial" w:hAnsi="Arial" w:cs="Arial"/>
        </w:rPr>
      </w:pPr>
      <w:r>
        <w:rPr>
          <w:rFonts w:ascii="Arial" w:hAnsi="Arial" w:cs="Arial"/>
        </w:rPr>
        <w:tab/>
      </w:r>
      <w:r>
        <w:rPr>
          <w:rFonts w:ascii="Arial" w:hAnsi="Arial" w:cs="Arial"/>
        </w:rPr>
        <w:tab/>
        <w:t>CI</w:t>
      </w:r>
      <w:r>
        <w:rPr>
          <w:rFonts w:ascii="Arial" w:hAnsi="Arial" w:cs="Arial"/>
          <w:vertAlign w:val="subscript"/>
        </w:rPr>
        <w:t>95%</w:t>
      </w:r>
      <w:r>
        <w:rPr>
          <w:rFonts w:ascii="Arial" w:hAnsi="Arial" w:cs="Arial"/>
        </w:rPr>
        <w:t xml:space="preserve"> = </w:t>
      </w:r>
      <w:r w:rsidR="00D370E6">
        <w:rPr>
          <w:rFonts w:ascii="Arial" w:hAnsi="Arial" w:cs="Arial"/>
        </w:rPr>
        <w:t>N / [1±(N)(1.96)(√V)],</w:t>
      </w:r>
    </w:p>
    <w:p w:rsidR="00D370E6" w:rsidRDefault="00D370E6" w:rsidP="00D74920">
      <w:pPr>
        <w:pStyle w:val="Default"/>
        <w:rPr>
          <w:rFonts w:ascii="Arial" w:hAnsi="Arial" w:cs="Arial"/>
        </w:rPr>
      </w:pPr>
    </w:p>
    <w:p w:rsidR="00D370E6" w:rsidRDefault="0065353C" w:rsidP="00D74920">
      <w:pPr>
        <w:pStyle w:val="Default"/>
        <w:rPr>
          <w:rFonts w:ascii="Arial" w:hAnsi="Arial" w:cs="Arial"/>
        </w:rPr>
      </w:pPr>
      <w:r>
        <w:rPr>
          <w:rFonts w:ascii="Arial" w:hAnsi="Arial" w:cs="Arial"/>
          <w:noProof/>
        </w:rPr>
        <w:pict>
          <v:shape id="_x0000_s1060" type="#_x0000_t202" style="position:absolute;margin-left:.8pt;margin-top:38.25pt;width:538.4pt;height:264.75pt;z-index:-251591680;mso-height-percent:200;mso-height-percent:200;mso-width-relative:margin;mso-height-relative:margin" wrapcoords="-75 -179 -75 21421 21675 21421 21675 -179 -75 -179">
            <v:textbox style="mso-next-textbox:#_x0000_s1060;mso-fit-shape-to-text:t">
              <w:txbxContent>
                <w:p w:rsidR="00FE6D22" w:rsidRPr="00F82867" w:rsidRDefault="00FE6D22" w:rsidP="00214146">
                  <w:pPr>
                    <w:rPr>
                      <w:rFonts w:ascii="Arial" w:hAnsi="Arial" w:cs="Arial"/>
                      <w:b/>
                      <w:sz w:val="22"/>
                      <w:szCs w:val="22"/>
                    </w:rPr>
                  </w:pPr>
                  <w:r>
                    <w:rPr>
                      <w:rFonts w:ascii="Arial" w:hAnsi="Arial" w:cs="Arial"/>
                      <w:b/>
                      <w:sz w:val="22"/>
                      <w:szCs w:val="22"/>
                    </w:rPr>
                    <w:t>Example:</w:t>
                  </w:r>
                </w:p>
                <w:p w:rsidR="00FE6D22" w:rsidRDefault="00FE6D22" w:rsidP="00214146">
                  <w:pPr>
                    <w:rPr>
                      <w:rFonts w:ascii="Arial" w:hAnsi="Arial" w:cs="Arial"/>
                      <w:sz w:val="22"/>
                      <w:szCs w:val="22"/>
                    </w:rPr>
                  </w:pPr>
                  <w:r>
                    <w:rPr>
                      <w:rFonts w:ascii="Arial" w:hAnsi="Arial" w:cs="Arial"/>
                      <w:sz w:val="22"/>
                      <w:szCs w:val="22"/>
                    </w:rPr>
                    <w:tab/>
                    <w:t>A biologist captures 45 largemouth bass from a farm pond, tags their fins and releases them unharmed. A week later, the biologist nets 58 bass from the pond, including 26 with tags (26 marked and 32 unmarked). In a third sample taken two weeks later, the biologist nets 49 bass from the pond, including 21 with tags (21 marked and 28 unmarked). What is the population estimate based on the Schnabel Index?</w:t>
                  </w:r>
                </w:p>
                <w:p w:rsidR="00FE6D22" w:rsidRDefault="00FE6D22" w:rsidP="00214146">
                  <w:pPr>
                    <w:rPr>
                      <w:rFonts w:ascii="Arial" w:hAnsi="Arial" w:cs="Arial"/>
                      <w:sz w:val="22"/>
                      <w:szCs w:val="22"/>
                    </w:rPr>
                  </w:pPr>
                </w:p>
                <w:tbl>
                  <w:tblPr>
                    <w:tblStyle w:val="TableGrid"/>
                    <w:tblW w:w="0" w:type="auto"/>
                    <w:tblLook w:val="04A0"/>
                  </w:tblPr>
                  <w:tblGrid>
                    <w:gridCol w:w="2016"/>
                    <w:gridCol w:w="2016"/>
                    <w:gridCol w:w="2016"/>
                    <w:gridCol w:w="2016"/>
                    <w:gridCol w:w="2016"/>
                  </w:tblGrid>
                  <w:tr w:rsidR="00FE6D22" w:rsidTr="001754BF">
                    <w:tc>
                      <w:tcPr>
                        <w:tcW w:w="2016" w:type="dxa"/>
                      </w:tcPr>
                      <w:p w:rsidR="00FE6D22" w:rsidRPr="00214146" w:rsidRDefault="00FE6D22" w:rsidP="00214146">
                        <w:pPr>
                          <w:jc w:val="center"/>
                          <w:rPr>
                            <w:rFonts w:ascii="Arial" w:hAnsi="Arial" w:cs="Arial"/>
                            <w:b/>
                            <w:i/>
                            <w:sz w:val="22"/>
                            <w:szCs w:val="22"/>
                          </w:rPr>
                        </w:pPr>
                        <w:r w:rsidRPr="00214146">
                          <w:rPr>
                            <w:rFonts w:ascii="Arial" w:hAnsi="Arial" w:cs="Arial"/>
                            <w:b/>
                            <w:i/>
                            <w:sz w:val="22"/>
                            <w:szCs w:val="22"/>
                          </w:rPr>
                          <w:t>i</w:t>
                        </w:r>
                      </w:p>
                    </w:tc>
                    <w:tc>
                      <w:tcPr>
                        <w:tcW w:w="2016" w:type="dxa"/>
                      </w:tcPr>
                      <w:p w:rsidR="00FE6D22" w:rsidRPr="00214146" w:rsidRDefault="00FE6D22" w:rsidP="00214146">
                        <w:pPr>
                          <w:jc w:val="center"/>
                          <w:rPr>
                            <w:rFonts w:ascii="Arial" w:hAnsi="Arial" w:cs="Arial"/>
                            <w:b/>
                            <w:sz w:val="22"/>
                            <w:szCs w:val="22"/>
                            <w:vertAlign w:val="subscript"/>
                          </w:rPr>
                        </w:pPr>
                        <w:r>
                          <w:rPr>
                            <w:rFonts w:ascii="Arial" w:hAnsi="Arial" w:cs="Arial"/>
                            <w:b/>
                            <w:sz w:val="22"/>
                            <w:szCs w:val="22"/>
                          </w:rPr>
                          <w:t>n</w:t>
                        </w:r>
                        <w:r>
                          <w:rPr>
                            <w:rFonts w:ascii="Arial" w:hAnsi="Arial" w:cs="Arial"/>
                            <w:b/>
                            <w:sz w:val="22"/>
                            <w:szCs w:val="22"/>
                            <w:vertAlign w:val="subscript"/>
                          </w:rPr>
                          <w:t>i</w:t>
                        </w:r>
                      </w:p>
                    </w:tc>
                    <w:tc>
                      <w:tcPr>
                        <w:tcW w:w="2016" w:type="dxa"/>
                      </w:tcPr>
                      <w:p w:rsidR="00FE6D22" w:rsidRPr="00214146" w:rsidRDefault="00FE6D22" w:rsidP="00214146">
                        <w:pPr>
                          <w:jc w:val="center"/>
                          <w:rPr>
                            <w:rFonts w:ascii="Arial" w:hAnsi="Arial" w:cs="Arial"/>
                            <w:b/>
                            <w:sz w:val="22"/>
                            <w:szCs w:val="22"/>
                            <w:vertAlign w:val="subscript"/>
                          </w:rPr>
                        </w:pPr>
                        <w:r>
                          <w:rPr>
                            <w:rFonts w:ascii="Arial" w:hAnsi="Arial" w:cs="Arial"/>
                            <w:b/>
                            <w:sz w:val="22"/>
                            <w:szCs w:val="22"/>
                          </w:rPr>
                          <w:t>M</w:t>
                        </w:r>
                        <w:r>
                          <w:rPr>
                            <w:rFonts w:ascii="Arial" w:hAnsi="Arial" w:cs="Arial"/>
                            <w:b/>
                            <w:sz w:val="22"/>
                            <w:szCs w:val="22"/>
                            <w:vertAlign w:val="subscript"/>
                          </w:rPr>
                          <w:t>i</w:t>
                        </w:r>
                      </w:p>
                    </w:tc>
                    <w:tc>
                      <w:tcPr>
                        <w:tcW w:w="2016" w:type="dxa"/>
                      </w:tcPr>
                      <w:p w:rsidR="00FE6D22" w:rsidRPr="00214146" w:rsidRDefault="00FE6D22" w:rsidP="00214146">
                        <w:pPr>
                          <w:jc w:val="center"/>
                          <w:rPr>
                            <w:rFonts w:ascii="Arial" w:hAnsi="Arial" w:cs="Arial"/>
                            <w:b/>
                            <w:sz w:val="22"/>
                            <w:szCs w:val="22"/>
                            <w:vertAlign w:val="subscript"/>
                          </w:rPr>
                        </w:pPr>
                        <w:r>
                          <w:rPr>
                            <w:rFonts w:ascii="Arial" w:hAnsi="Arial" w:cs="Arial"/>
                            <w:b/>
                            <w:sz w:val="22"/>
                            <w:szCs w:val="22"/>
                          </w:rPr>
                          <w:t>m</w:t>
                        </w:r>
                        <w:r>
                          <w:rPr>
                            <w:rFonts w:ascii="Arial" w:hAnsi="Arial" w:cs="Arial"/>
                            <w:b/>
                            <w:sz w:val="22"/>
                            <w:szCs w:val="22"/>
                            <w:vertAlign w:val="subscript"/>
                          </w:rPr>
                          <w:t>i</w:t>
                        </w:r>
                      </w:p>
                    </w:tc>
                    <w:tc>
                      <w:tcPr>
                        <w:tcW w:w="2016" w:type="dxa"/>
                      </w:tcPr>
                      <w:p w:rsidR="00FE6D22" w:rsidRPr="001754BF" w:rsidRDefault="00FE6D22" w:rsidP="00214146">
                        <w:pPr>
                          <w:jc w:val="center"/>
                          <w:rPr>
                            <w:rFonts w:ascii="Arial" w:hAnsi="Arial" w:cs="Arial"/>
                            <w:b/>
                            <w:sz w:val="22"/>
                            <w:szCs w:val="22"/>
                            <w:vertAlign w:val="subscript"/>
                          </w:rPr>
                        </w:pPr>
                        <w:r>
                          <w:rPr>
                            <w:rFonts w:ascii="Arial" w:hAnsi="Arial" w:cs="Arial"/>
                            <w:b/>
                            <w:sz w:val="22"/>
                            <w:szCs w:val="22"/>
                          </w:rPr>
                          <w:t>n</w:t>
                        </w:r>
                        <w:r>
                          <w:rPr>
                            <w:rFonts w:ascii="Arial" w:hAnsi="Arial" w:cs="Arial"/>
                            <w:b/>
                            <w:sz w:val="22"/>
                            <w:szCs w:val="22"/>
                            <w:vertAlign w:val="subscript"/>
                          </w:rPr>
                          <w:t>i</w:t>
                        </w:r>
                        <w:r>
                          <w:rPr>
                            <w:rFonts w:ascii="Arial" w:hAnsi="Arial" w:cs="Arial"/>
                            <w:b/>
                            <w:sz w:val="22"/>
                            <w:szCs w:val="22"/>
                          </w:rPr>
                          <w:t>M</w:t>
                        </w:r>
                        <w:r>
                          <w:rPr>
                            <w:rFonts w:ascii="Arial" w:hAnsi="Arial" w:cs="Arial"/>
                            <w:b/>
                            <w:sz w:val="22"/>
                            <w:szCs w:val="22"/>
                            <w:vertAlign w:val="subscript"/>
                          </w:rPr>
                          <w:t>1</w:t>
                        </w:r>
                      </w:p>
                    </w:tc>
                  </w:tr>
                  <w:tr w:rsidR="00FE6D22" w:rsidTr="001754BF">
                    <w:tc>
                      <w:tcPr>
                        <w:tcW w:w="2016" w:type="dxa"/>
                      </w:tcPr>
                      <w:p w:rsidR="00FE6D22" w:rsidRDefault="00FE6D22" w:rsidP="00214146">
                        <w:pPr>
                          <w:jc w:val="center"/>
                          <w:rPr>
                            <w:rFonts w:ascii="Arial" w:hAnsi="Arial" w:cs="Arial"/>
                            <w:sz w:val="22"/>
                            <w:szCs w:val="22"/>
                          </w:rPr>
                        </w:pPr>
                        <w:r>
                          <w:rPr>
                            <w:rFonts w:ascii="Arial" w:hAnsi="Arial" w:cs="Arial"/>
                            <w:sz w:val="22"/>
                            <w:szCs w:val="22"/>
                          </w:rPr>
                          <w:t>1</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45</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 xml:space="preserve">  0</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 xml:space="preserve">  0</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 xml:space="preserve">       0</w:t>
                        </w:r>
                      </w:p>
                    </w:tc>
                  </w:tr>
                  <w:tr w:rsidR="00FE6D22" w:rsidTr="001754BF">
                    <w:tc>
                      <w:tcPr>
                        <w:tcW w:w="2016" w:type="dxa"/>
                      </w:tcPr>
                      <w:p w:rsidR="00FE6D22" w:rsidRDefault="00FE6D22" w:rsidP="00214146">
                        <w:pPr>
                          <w:jc w:val="center"/>
                          <w:rPr>
                            <w:rFonts w:ascii="Arial" w:hAnsi="Arial" w:cs="Arial"/>
                            <w:sz w:val="22"/>
                            <w:szCs w:val="22"/>
                          </w:rPr>
                        </w:pPr>
                        <w:r>
                          <w:rPr>
                            <w:rFonts w:ascii="Arial" w:hAnsi="Arial" w:cs="Arial"/>
                            <w:sz w:val="22"/>
                            <w:szCs w:val="22"/>
                          </w:rPr>
                          <w:t>2</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58</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45</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26</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2,610</w:t>
                        </w:r>
                      </w:p>
                    </w:tc>
                  </w:tr>
                  <w:tr w:rsidR="00FE6D22" w:rsidTr="001754BF">
                    <w:tc>
                      <w:tcPr>
                        <w:tcW w:w="2016" w:type="dxa"/>
                      </w:tcPr>
                      <w:p w:rsidR="00FE6D22" w:rsidRDefault="00FE6D22" w:rsidP="00214146">
                        <w:pPr>
                          <w:jc w:val="center"/>
                          <w:rPr>
                            <w:rFonts w:ascii="Arial" w:hAnsi="Arial" w:cs="Arial"/>
                            <w:sz w:val="22"/>
                            <w:szCs w:val="22"/>
                          </w:rPr>
                        </w:pPr>
                        <w:r>
                          <w:rPr>
                            <w:rFonts w:ascii="Arial" w:hAnsi="Arial" w:cs="Arial"/>
                            <w:sz w:val="22"/>
                            <w:szCs w:val="22"/>
                          </w:rPr>
                          <w:t>3</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49</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77</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21</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3,773</w:t>
                        </w:r>
                      </w:p>
                    </w:tc>
                  </w:tr>
                  <w:tr w:rsidR="00FE6D22" w:rsidTr="001754BF">
                    <w:tc>
                      <w:tcPr>
                        <w:tcW w:w="2016" w:type="dxa"/>
                      </w:tcPr>
                      <w:p w:rsidR="00FE6D22" w:rsidRPr="001754BF" w:rsidRDefault="00FE6D22" w:rsidP="001754BF">
                        <w:pPr>
                          <w:jc w:val="right"/>
                          <w:rPr>
                            <w:rFonts w:ascii="Arial" w:hAnsi="Arial" w:cs="Arial"/>
                            <w:b/>
                            <w:sz w:val="22"/>
                            <w:szCs w:val="22"/>
                          </w:rPr>
                        </w:pPr>
                        <w:r w:rsidRPr="001754BF">
                          <w:rPr>
                            <w:rFonts w:ascii="Arial" w:hAnsi="Arial" w:cs="Arial"/>
                            <w:b/>
                            <w:sz w:val="22"/>
                            <w:szCs w:val="22"/>
                          </w:rPr>
                          <w:t>Total (</w:t>
                        </w:r>
                        <w:r w:rsidRPr="001754BF">
                          <w:rPr>
                            <w:rFonts w:ascii="Arial" w:hAnsi="Arial" w:cs="Arial"/>
                            <w:b/>
                            <w:sz w:val="22"/>
                            <w:szCs w:val="22"/>
                          </w:rPr>
                          <w:sym w:font="Symbol" w:char="F053"/>
                        </w:r>
                        <w:r w:rsidRPr="001754BF">
                          <w:rPr>
                            <w:rFonts w:ascii="Arial" w:hAnsi="Arial" w:cs="Arial"/>
                            <w:b/>
                            <w:sz w:val="22"/>
                            <w:szCs w:val="22"/>
                          </w:rPr>
                          <w:t>) =</w:t>
                        </w:r>
                      </w:p>
                    </w:tc>
                    <w:tc>
                      <w:tcPr>
                        <w:tcW w:w="2016" w:type="dxa"/>
                      </w:tcPr>
                      <w:p w:rsidR="00FE6D22" w:rsidRDefault="00FE6D22" w:rsidP="00214146">
                        <w:pPr>
                          <w:jc w:val="center"/>
                          <w:rPr>
                            <w:rFonts w:ascii="Arial" w:hAnsi="Arial" w:cs="Arial"/>
                            <w:sz w:val="22"/>
                            <w:szCs w:val="22"/>
                          </w:rPr>
                        </w:pPr>
                      </w:p>
                    </w:tc>
                    <w:tc>
                      <w:tcPr>
                        <w:tcW w:w="2016" w:type="dxa"/>
                      </w:tcPr>
                      <w:p w:rsidR="00FE6D22" w:rsidRDefault="00FE6D22" w:rsidP="00214146">
                        <w:pPr>
                          <w:jc w:val="center"/>
                          <w:rPr>
                            <w:rFonts w:ascii="Arial" w:hAnsi="Arial" w:cs="Arial"/>
                            <w:sz w:val="22"/>
                            <w:szCs w:val="22"/>
                          </w:rPr>
                        </w:pP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47</w:t>
                        </w:r>
                      </w:p>
                    </w:tc>
                    <w:tc>
                      <w:tcPr>
                        <w:tcW w:w="2016" w:type="dxa"/>
                      </w:tcPr>
                      <w:p w:rsidR="00FE6D22" w:rsidRDefault="00FE6D22" w:rsidP="00214146">
                        <w:pPr>
                          <w:jc w:val="center"/>
                          <w:rPr>
                            <w:rFonts w:ascii="Arial" w:hAnsi="Arial" w:cs="Arial"/>
                            <w:sz w:val="22"/>
                            <w:szCs w:val="22"/>
                          </w:rPr>
                        </w:pPr>
                        <w:r>
                          <w:rPr>
                            <w:rFonts w:ascii="Arial" w:hAnsi="Arial" w:cs="Arial"/>
                            <w:sz w:val="22"/>
                            <w:szCs w:val="22"/>
                          </w:rPr>
                          <w:t>6,383</w:t>
                        </w:r>
                      </w:p>
                    </w:tc>
                  </w:tr>
                </w:tbl>
                <w:p w:rsidR="00FE6D22" w:rsidRPr="00214146" w:rsidRDefault="00FE6D22" w:rsidP="00214146">
                  <w:pPr>
                    <w:rPr>
                      <w:rFonts w:ascii="Arial" w:hAnsi="Arial" w:cs="Arial"/>
                      <w:sz w:val="22"/>
                      <w:szCs w:val="22"/>
                    </w:rPr>
                  </w:pPr>
                  <w:r>
                    <w:rPr>
                      <w:rFonts w:ascii="Arial" w:hAnsi="Arial" w:cs="Arial"/>
                      <w:sz w:val="22"/>
                      <w:szCs w:val="22"/>
                    </w:rPr>
                    <w:tab/>
                    <w:t>- Note that M</w:t>
                  </w:r>
                  <w:r w:rsidRPr="00214146">
                    <w:rPr>
                      <w:rFonts w:ascii="Arial" w:hAnsi="Arial" w:cs="Arial"/>
                      <w:sz w:val="22"/>
                      <w:szCs w:val="22"/>
                      <w:vertAlign w:val="subscript"/>
                    </w:rPr>
                    <w:t>i</w:t>
                  </w:r>
                  <w:r>
                    <w:rPr>
                      <w:rFonts w:ascii="Arial" w:hAnsi="Arial" w:cs="Arial"/>
                      <w:sz w:val="22"/>
                      <w:szCs w:val="22"/>
                    </w:rPr>
                    <w:t xml:space="preserve"> is the sum of all previously marked individuals (45 for </w:t>
                  </w:r>
                  <w:r w:rsidRPr="00CC7322">
                    <w:rPr>
                      <w:rFonts w:ascii="Arial" w:hAnsi="Arial" w:cs="Arial"/>
                      <w:i/>
                      <w:sz w:val="22"/>
                      <w:szCs w:val="22"/>
                    </w:rPr>
                    <w:t>i</w:t>
                  </w:r>
                  <w:r>
                    <w:rPr>
                      <w:rFonts w:ascii="Arial" w:hAnsi="Arial" w:cs="Arial"/>
                      <w:sz w:val="22"/>
                      <w:szCs w:val="22"/>
                    </w:rPr>
                    <w:t xml:space="preserve"> = 2 and 45+32 for </w:t>
                  </w:r>
                  <w:r>
                    <w:rPr>
                      <w:rFonts w:ascii="Arial" w:hAnsi="Arial" w:cs="Arial"/>
                      <w:i/>
                      <w:sz w:val="22"/>
                      <w:szCs w:val="22"/>
                    </w:rPr>
                    <w:t>i</w:t>
                  </w:r>
                  <w:r>
                    <w:rPr>
                      <w:rFonts w:ascii="Arial" w:hAnsi="Arial" w:cs="Arial"/>
                      <w:sz w:val="22"/>
                      <w:szCs w:val="22"/>
                    </w:rPr>
                    <w:t xml:space="preserve"> = 3)</w:t>
                  </w:r>
                </w:p>
                <w:p w:rsidR="00FE6D22" w:rsidRDefault="00FE6D22" w:rsidP="00214146">
                  <w:pPr>
                    <w:rPr>
                      <w:rFonts w:ascii="Arial" w:hAnsi="Arial" w:cs="Arial"/>
                      <w:sz w:val="22"/>
                      <w:szCs w:val="22"/>
                    </w:rPr>
                  </w:pPr>
                </w:p>
                <w:p w:rsidR="00FE6D22" w:rsidRDefault="00FE6D22" w:rsidP="00214146">
                  <w:pPr>
                    <w:rPr>
                      <w:rFonts w:ascii="Arial" w:hAnsi="Arial" w:cs="Arial"/>
                      <w:sz w:val="22"/>
                      <w:szCs w:val="22"/>
                    </w:rPr>
                  </w:pPr>
                  <w:r>
                    <w:rPr>
                      <w:rFonts w:ascii="Arial" w:hAnsi="Arial" w:cs="Arial"/>
                      <w:sz w:val="22"/>
                      <w:szCs w:val="22"/>
                    </w:rPr>
                    <w:tab/>
                    <w:t>N = 6,383 / 47 = 13</w:t>
                  </w:r>
                  <w:r w:rsidR="00D370E6">
                    <w:rPr>
                      <w:rFonts w:ascii="Arial" w:hAnsi="Arial" w:cs="Arial"/>
                      <w:sz w:val="22"/>
                      <w:szCs w:val="22"/>
                    </w:rPr>
                    <w:t>6</w:t>
                  </w:r>
                  <w:r>
                    <w:rPr>
                      <w:rFonts w:ascii="Arial" w:hAnsi="Arial" w:cs="Arial"/>
                      <w:sz w:val="22"/>
                      <w:szCs w:val="22"/>
                    </w:rPr>
                    <w:t xml:space="preserve"> largemouth bass</w:t>
                  </w:r>
                </w:p>
                <w:p w:rsidR="00FE6D22" w:rsidRDefault="00FE6D22" w:rsidP="00214146">
                  <w:pPr>
                    <w:rPr>
                      <w:rFonts w:ascii="Arial" w:hAnsi="Arial" w:cs="Arial"/>
                      <w:sz w:val="22"/>
                      <w:szCs w:val="22"/>
                    </w:rPr>
                  </w:pPr>
                </w:p>
                <w:p w:rsidR="00FE6D22" w:rsidRPr="00AC2C41" w:rsidRDefault="00D74920" w:rsidP="00214146">
                  <w:pPr>
                    <w:rPr>
                      <w:rFonts w:ascii="Arial" w:hAnsi="Arial" w:cs="Arial"/>
                      <w:sz w:val="22"/>
                      <w:szCs w:val="22"/>
                    </w:rPr>
                  </w:pPr>
                  <w:r w:rsidRPr="00FD2D60">
                    <w:rPr>
                      <w:rFonts w:ascii="Arial" w:hAnsi="Arial" w:cs="Arial"/>
                      <w:sz w:val="22"/>
                      <w:szCs w:val="22"/>
                    </w:rPr>
                    <w:t>What is the 95% confidence interval?</w:t>
                  </w:r>
                </w:p>
                <w:p w:rsidR="00FE6D22" w:rsidRPr="00AC2C41" w:rsidRDefault="00FE6D22" w:rsidP="00214146">
                  <w:pPr>
                    <w:rPr>
                      <w:rFonts w:ascii="Arial" w:hAnsi="Arial" w:cs="Arial"/>
                      <w:sz w:val="22"/>
                      <w:szCs w:val="22"/>
                    </w:rPr>
                  </w:pPr>
                </w:p>
                <w:p w:rsidR="00FE6D22" w:rsidRDefault="00FE6D22" w:rsidP="00214146">
                  <w:pPr>
                    <w:rPr>
                      <w:rFonts w:ascii="Arial" w:hAnsi="Arial" w:cs="Arial"/>
                      <w:sz w:val="22"/>
                      <w:szCs w:val="22"/>
                    </w:rPr>
                  </w:pPr>
                  <w:r w:rsidRPr="00AC2C41">
                    <w:rPr>
                      <w:rFonts w:ascii="Arial" w:hAnsi="Arial" w:cs="Arial"/>
                      <w:sz w:val="22"/>
                      <w:szCs w:val="22"/>
                    </w:rPr>
                    <w:tab/>
                  </w:r>
                  <w:r w:rsidR="00D74920">
                    <w:rPr>
                      <w:rFonts w:ascii="Arial" w:hAnsi="Arial" w:cs="Arial"/>
                      <w:sz w:val="22"/>
                      <w:szCs w:val="22"/>
                    </w:rPr>
                    <w:t>V</w:t>
                  </w:r>
                  <w:r w:rsidRPr="00AC2C41">
                    <w:rPr>
                      <w:rFonts w:ascii="Arial" w:hAnsi="Arial" w:cs="Arial"/>
                      <w:sz w:val="22"/>
                      <w:szCs w:val="22"/>
                    </w:rPr>
                    <w:t xml:space="preserve"> = </w:t>
                  </w:r>
                  <w:r w:rsidR="00D74920">
                    <w:rPr>
                      <w:rFonts w:ascii="Arial" w:hAnsi="Arial" w:cs="Arial"/>
                      <w:sz w:val="22"/>
                      <w:szCs w:val="22"/>
                    </w:rPr>
                    <w:t>47</w:t>
                  </w:r>
                  <w:r>
                    <w:rPr>
                      <w:rFonts w:ascii="Arial" w:hAnsi="Arial" w:cs="Arial"/>
                      <w:sz w:val="22"/>
                      <w:szCs w:val="22"/>
                    </w:rPr>
                    <w:t xml:space="preserve"> / (</w:t>
                  </w:r>
                  <w:r w:rsidR="00D74920">
                    <w:rPr>
                      <w:rFonts w:ascii="Arial" w:hAnsi="Arial" w:cs="Arial"/>
                      <w:sz w:val="22"/>
                      <w:szCs w:val="22"/>
                    </w:rPr>
                    <w:t>6,383</w:t>
                  </w:r>
                  <w:r>
                    <w:rPr>
                      <w:rFonts w:ascii="Arial" w:hAnsi="Arial" w:cs="Arial"/>
                      <w:sz w:val="22"/>
                      <w:szCs w:val="22"/>
                    </w:rPr>
                    <w:t>)</w:t>
                  </w:r>
                  <w:r>
                    <w:rPr>
                      <w:rFonts w:ascii="Arial" w:hAnsi="Arial" w:cs="Arial"/>
                      <w:sz w:val="22"/>
                      <w:szCs w:val="22"/>
                      <w:vertAlign w:val="superscript"/>
                    </w:rPr>
                    <w:t>2</w:t>
                  </w:r>
                  <w:r>
                    <w:rPr>
                      <w:rFonts w:ascii="Arial" w:hAnsi="Arial" w:cs="Arial"/>
                      <w:sz w:val="22"/>
                      <w:szCs w:val="22"/>
                    </w:rPr>
                    <w:t xml:space="preserve"> = 1.2 x 10</w:t>
                  </w:r>
                  <w:r>
                    <w:rPr>
                      <w:rFonts w:ascii="Arial" w:hAnsi="Arial" w:cs="Arial"/>
                      <w:sz w:val="22"/>
                      <w:szCs w:val="22"/>
                      <w:vertAlign w:val="superscript"/>
                    </w:rPr>
                    <w:t>-6</w:t>
                  </w:r>
                  <w:r w:rsidRPr="00AC2C41">
                    <w:rPr>
                      <w:rFonts w:ascii="Arial" w:hAnsi="Arial" w:cs="Arial"/>
                      <w:sz w:val="22"/>
                      <w:szCs w:val="22"/>
                    </w:rPr>
                    <w:tab/>
                  </w:r>
                </w:p>
                <w:p w:rsidR="00D74920" w:rsidRDefault="00D74920" w:rsidP="00214146">
                  <w:pPr>
                    <w:rPr>
                      <w:rFonts w:ascii="Arial" w:hAnsi="Arial" w:cs="Arial"/>
                      <w:sz w:val="22"/>
                      <w:szCs w:val="22"/>
                    </w:rPr>
                  </w:pPr>
                </w:p>
                <w:p w:rsidR="00D370E6" w:rsidRPr="00956B70" w:rsidRDefault="00D370E6" w:rsidP="00214146">
                  <w:pPr>
                    <w:rPr>
                      <w:rFonts w:ascii="Arial" w:hAnsi="Arial" w:cs="Arial"/>
                      <w:sz w:val="22"/>
                      <w:szCs w:val="22"/>
                    </w:rPr>
                  </w:pPr>
                  <w:r w:rsidRPr="00956B70">
                    <w:rPr>
                      <w:rFonts w:ascii="Arial" w:hAnsi="Arial" w:cs="Arial"/>
                      <w:sz w:val="22"/>
                      <w:szCs w:val="22"/>
                    </w:rPr>
                    <w:tab/>
                  </w:r>
                  <w:r w:rsidR="00956B70" w:rsidRPr="00956B70">
                    <w:rPr>
                      <w:rFonts w:ascii="Arial" w:hAnsi="Arial" w:cs="Arial"/>
                      <w:sz w:val="22"/>
                      <w:szCs w:val="22"/>
                    </w:rPr>
                    <w:t xml:space="preserve">lower </w:t>
                  </w:r>
                  <w:r w:rsidRPr="00956B70">
                    <w:rPr>
                      <w:rFonts w:ascii="Arial" w:hAnsi="Arial" w:cs="Arial"/>
                      <w:sz w:val="22"/>
                      <w:szCs w:val="22"/>
                    </w:rPr>
                    <w:t>CI</w:t>
                  </w:r>
                  <w:r w:rsidRPr="00956B70">
                    <w:rPr>
                      <w:rFonts w:ascii="Arial" w:hAnsi="Arial" w:cs="Arial"/>
                      <w:sz w:val="22"/>
                      <w:szCs w:val="22"/>
                      <w:vertAlign w:val="subscript"/>
                    </w:rPr>
                    <w:t>95%</w:t>
                  </w:r>
                  <w:r w:rsidRPr="00956B70">
                    <w:rPr>
                      <w:rFonts w:ascii="Arial" w:hAnsi="Arial" w:cs="Arial"/>
                      <w:sz w:val="22"/>
                      <w:szCs w:val="22"/>
                    </w:rPr>
                    <w:t xml:space="preserve"> = 136 / [1+(136)(1.96)(1.1 x 10</w:t>
                  </w:r>
                  <w:r w:rsidRPr="00956B70">
                    <w:rPr>
                      <w:rFonts w:ascii="Arial" w:hAnsi="Arial" w:cs="Arial"/>
                      <w:sz w:val="22"/>
                      <w:szCs w:val="22"/>
                      <w:vertAlign w:val="superscript"/>
                    </w:rPr>
                    <w:t>-3</w:t>
                  </w:r>
                  <w:r w:rsidRPr="00956B70">
                    <w:rPr>
                      <w:rFonts w:ascii="Arial" w:hAnsi="Arial" w:cs="Arial"/>
                      <w:sz w:val="22"/>
                      <w:szCs w:val="22"/>
                    </w:rPr>
                    <w:t>) = 105</w:t>
                  </w:r>
                </w:p>
                <w:p w:rsidR="00D74920" w:rsidRPr="00956B70" w:rsidRDefault="00956B70" w:rsidP="00214146">
                  <w:pPr>
                    <w:rPr>
                      <w:rFonts w:ascii="Arial" w:hAnsi="Arial" w:cs="Arial"/>
                      <w:sz w:val="22"/>
                      <w:szCs w:val="22"/>
                    </w:rPr>
                  </w:pPr>
                  <w:r w:rsidRPr="00956B70">
                    <w:rPr>
                      <w:rFonts w:ascii="Arial" w:hAnsi="Arial" w:cs="Arial"/>
                      <w:sz w:val="22"/>
                      <w:szCs w:val="22"/>
                    </w:rPr>
                    <w:tab/>
                    <w:t>upper CI</w:t>
                  </w:r>
                  <w:r w:rsidRPr="00956B70">
                    <w:rPr>
                      <w:rFonts w:ascii="Arial" w:hAnsi="Arial" w:cs="Arial"/>
                      <w:sz w:val="22"/>
                      <w:szCs w:val="22"/>
                      <w:vertAlign w:val="subscript"/>
                    </w:rPr>
                    <w:t xml:space="preserve">95% </w:t>
                  </w:r>
                  <w:r w:rsidRPr="00956B70">
                    <w:rPr>
                      <w:rFonts w:ascii="Arial" w:hAnsi="Arial" w:cs="Arial"/>
                      <w:sz w:val="22"/>
                      <w:szCs w:val="22"/>
                    </w:rPr>
                    <w:t>= 136 / [1</w:t>
                  </w:r>
                  <w:r>
                    <w:rPr>
                      <w:rFonts w:ascii="Arial" w:hAnsi="Arial" w:cs="Arial"/>
                      <w:sz w:val="22"/>
                      <w:szCs w:val="22"/>
                    </w:rPr>
                    <w:t>-</w:t>
                  </w:r>
                  <w:r w:rsidRPr="00956B70">
                    <w:rPr>
                      <w:rFonts w:ascii="Arial" w:hAnsi="Arial" w:cs="Arial"/>
                      <w:sz w:val="22"/>
                      <w:szCs w:val="22"/>
                    </w:rPr>
                    <w:t>(136)(1.96)(1.1 x 10</w:t>
                  </w:r>
                  <w:r w:rsidRPr="00956B70">
                    <w:rPr>
                      <w:rFonts w:ascii="Arial" w:hAnsi="Arial" w:cs="Arial"/>
                      <w:sz w:val="22"/>
                      <w:szCs w:val="22"/>
                      <w:vertAlign w:val="superscript"/>
                    </w:rPr>
                    <w:t>-3</w:t>
                  </w:r>
                  <w:r w:rsidRPr="00956B70">
                    <w:rPr>
                      <w:rFonts w:ascii="Arial" w:hAnsi="Arial" w:cs="Arial"/>
                      <w:sz w:val="22"/>
                      <w:szCs w:val="22"/>
                    </w:rPr>
                    <w:t xml:space="preserve">) = </w:t>
                  </w:r>
                  <w:r>
                    <w:rPr>
                      <w:rFonts w:ascii="Arial" w:hAnsi="Arial" w:cs="Arial"/>
                      <w:sz w:val="22"/>
                      <w:szCs w:val="22"/>
                    </w:rPr>
                    <w:t>192</w:t>
                  </w:r>
                </w:p>
              </w:txbxContent>
            </v:textbox>
            <w10:wrap type="tight"/>
          </v:shape>
        </w:pict>
      </w:r>
      <w:r w:rsidR="00D370E6">
        <w:rPr>
          <w:rFonts w:ascii="Arial" w:hAnsi="Arial" w:cs="Arial"/>
        </w:rPr>
        <w:t xml:space="preserve">which gives two numbers for the lower and upper confidence intervals when 1 is added and subtracted in the denominator. </w:t>
      </w:r>
    </w:p>
    <w:p w:rsidR="00214146" w:rsidRDefault="00214146" w:rsidP="00214146">
      <w:pPr>
        <w:pStyle w:val="Default"/>
        <w:rPr>
          <w:rFonts w:ascii="Arial" w:hAnsi="Arial" w:cs="Arial"/>
        </w:rPr>
      </w:pPr>
    </w:p>
    <w:p w:rsidR="00214146" w:rsidRDefault="00214146" w:rsidP="00214146">
      <w:pPr>
        <w:pStyle w:val="Default"/>
        <w:rPr>
          <w:rFonts w:ascii="Arial" w:hAnsi="Arial" w:cs="Arial"/>
        </w:rPr>
      </w:pPr>
      <w:r>
        <w:rPr>
          <w:rFonts w:ascii="Arial" w:hAnsi="Arial" w:cs="Arial"/>
        </w:rPr>
        <w:tab/>
        <w:t xml:space="preserve">The four assumptions </w:t>
      </w:r>
      <w:r w:rsidR="00FC6D27">
        <w:rPr>
          <w:rFonts w:ascii="Arial" w:hAnsi="Arial" w:cs="Arial"/>
        </w:rPr>
        <w:t>applied to</w:t>
      </w:r>
      <w:r>
        <w:rPr>
          <w:rFonts w:ascii="Arial" w:hAnsi="Arial" w:cs="Arial"/>
        </w:rPr>
        <w:t xml:space="preserve"> the Lincoln-Peterson </w:t>
      </w:r>
      <w:r w:rsidR="00956B70">
        <w:rPr>
          <w:rFonts w:ascii="Arial" w:hAnsi="Arial" w:cs="Arial"/>
        </w:rPr>
        <w:t>Index</w:t>
      </w:r>
      <w:r>
        <w:rPr>
          <w:rFonts w:ascii="Arial" w:hAnsi="Arial" w:cs="Arial"/>
        </w:rPr>
        <w:t xml:space="preserve"> are the same for the Schnabel </w:t>
      </w:r>
      <w:r w:rsidR="00956B70">
        <w:rPr>
          <w:rFonts w:ascii="Arial" w:hAnsi="Arial" w:cs="Arial"/>
        </w:rPr>
        <w:t>index</w:t>
      </w:r>
      <w:r>
        <w:rPr>
          <w:rFonts w:ascii="Arial" w:hAnsi="Arial" w:cs="Arial"/>
        </w:rPr>
        <w:t xml:space="preserve">. </w:t>
      </w:r>
      <w:r w:rsidR="00CC7322">
        <w:rPr>
          <w:rFonts w:ascii="Arial" w:hAnsi="Arial" w:cs="Arial"/>
        </w:rPr>
        <w:t xml:space="preserve">However, the Schnabel </w:t>
      </w:r>
      <w:r w:rsidR="00956B70">
        <w:rPr>
          <w:rFonts w:ascii="Arial" w:hAnsi="Arial" w:cs="Arial"/>
        </w:rPr>
        <w:t>Index</w:t>
      </w:r>
      <w:r w:rsidR="00CC7322">
        <w:rPr>
          <w:rFonts w:ascii="Arial" w:hAnsi="Arial" w:cs="Arial"/>
        </w:rPr>
        <w:t xml:space="preserve"> is a better predictor of population size because of the multiple marking and capturing sessions that provides more data, and thus, more precise estimates. The Schnabel </w:t>
      </w:r>
      <w:r w:rsidR="00956B70">
        <w:rPr>
          <w:rFonts w:ascii="Arial" w:hAnsi="Arial" w:cs="Arial"/>
        </w:rPr>
        <w:t>Index</w:t>
      </w:r>
      <w:r w:rsidR="00CC7322">
        <w:rPr>
          <w:rFonts w:ascii="Arial" w:hAnsi="Arial" w:cs="Arial"/>
        </w:rPr>
        <w:t xml:space="preserve"> also reduces the bias of the first assumption that all individuals must have the same probability of being caught. In repeated capture sessions, with only one marking session</w:t>
      </w:r>
      <w:r w:rsidR="00FC6D27">
        <w:rPr>
          <w:rFonts w:ascii="Arial" w:hAnsi="Arial" w:cs="Arial"/>
        </w:rPr>
        <w:t>,</w:t>
      </w:r>
      <w:r w:rsidR="00CC7322">
        <w:rPr>
          <w:rFonts w:ascii="Arial" w:hAnsi="Arial" w:cs="Arial"/>
        </w:rPr>
        <w:t xml:space="preserve"> the </w:t>
      </w:r>
      <w:r w:rsidR="00FC6D27">
        <w:rPr>
          <w:rFonts w:ascii="Arial" w:hAnsi="Arial" w:cs="Arial"/>
        </w:rPr>
        <w:t xml:space="preserve">animals in the </w:t>
      </w:r>
      <w:r w:rsidR="00956B70">
        <w:rPr>
          <w:rFonts w:ascii="Arial" w:hAnsi="Arial" w:cs="Arial"/>
        </w:rPr>
        <w:t>Chapman</w:t>
      </w:r>
      <w:r w:rsidR="00CC7322">
        <w:rPr>
          <w:rFonts w:ascii="Arial" w:hAnsi="Arial" w:cs="Arial"/>
        </w:rPr>
        <w:t xml:space="preserve"> </w:t>
      </w:r>
      <w:r w:rsidR="00956B70">
        <w:rPr>
          <w:rFonts w:ascii="Arial" w:hAnsi="Arial" w:cs="Arial"/>
        </w:rPr>
        <w:t>Index</w:t>
      </w:r>
      <w:r w:rsidR="00CC7322">
        <w:rPr>
          <w:rFonts w:ascii="Arial" w:hAnsi="Arial" w:cs="Arial"/>
        </w:rPr>
        <w:t xml:space="preserve"> may become 'trap shy' and more difficult to capture over time. The Schnabel </w:t>
      </w:r>
      <w:r w:rsidR="00956B70">
        <w:rPr>
          <w:rFonts w:ascii="Arial" w:hAnsi="Arial" w:cs="Arial"/>
        </w:rPr>
        <w:t>Index</w:t>
      </w:r>
      <w:r w:rsidR="00CC7322">
        <w:rPr>
          <w:rFonts w:ascii="Arial" w:hAnsi="Arial" w:cs="Arial"/>
        </w:rPr>
        <w:t xml:space="preserve"> reduces the impact from repeated capturing of individuals by marking new individuals during each capture session [</w:t>
      </w:r>
      <w:r w:rsidR="00E9472C">
        <w:rPr>
          <w:rFonts w:ascii="Arial" w:hAnsi="Arial" w:cs="Arial"/>
        </w:rPr>
        <w:t>4</w:t>
      </w:r>
      <w:r w:rsidR="00CC7322">
        <w:rPr>
          <w:rFonts w:ascii="Arial" w:hAnsi="Arial" w:cs="Arial"/>
        </w:rPr>
        <w:t>].</w:t>
      </w:r>
    </w:p>
    <w:p w:rsidR="00214146" w:rsidRDefault="00214146" w:rsidP="00214146">
      <w:pPr>
        <w:pStyle w:val="Default"/>
        <w:rPr>
          <w:rFonts w:ascii="Arial" w:hAnsi="Arial" w:cs="Arial"/>
        </w:rPr>
      </w:pPr>
    </w:p>
    <w:p w:rsidR="00956B70" w:rsidRDefault="00956B70" w:rsidP="00214146">
      <w:pPr>
        <w:pStyle w:val="Default"/>
        <w:rPr>
          <w:rFonts w:ascii="Arial" w:hAnsi="Arial" w:cs="Arial"/>
        </w:rPr>
      </w:pPr>
    </w:p>
    <w:p w:rsidR="00956B70" w:rsidRDefault="00956B70" w:rsidP="00214146">
      <w:pPr>
        <w:pStyle w:val="Default"/>
        <w:rPr>
          <w:rFonts w:ascii="Arial" w:hAnsi="Arial" w:cs="Arial"/>
        </w:rPr>
      </w:pPr>
    </w:p>
    <w:p w:rsidR="00956B70" w:rsidRDefault="00956B70" w:rsidP="00214146">
      <w:pPr>
        <w:pStyle w:val="Default"/>
        <w:rPr>
          <w:rFonts w:ascii="Arial" w:hAnsi="Arial" w:cs="Arial"/>
        </w:rPr>
      </w:pPr>
    </w:p>
    <w:p w:rsidR="00956B70" w:rsidRDefault="00956B70" w:rsidP="00214146">
      <w:pPr>
        <w:pStyle w:val="Default"/>
        <w:rPr>
          <w:rFonts w:ascii="Arial" w:hAnsi="Arial" w:cs="Arial"/>
        </w:rPr>
      </w:pPr>
    </w:p>
    <w:p w:rsidR="00C94BB3" w:rsidRDefault="00C94BB3" w:rsidP="00214146">
      <w:pPr>
        <w:pStyle w:val="Default"/>
        <w:rPr>
          <w:rFonts w:ascii="Arial" w:hAnsi="Arial" w:cs="Arial"/>
        </w:rPr>
      </w:pPr>
    </w:p>
    <w:p w:rsidR="00956B70" w:rsidRDefault="00956B70" w:rsidP="00214146">
      <w:pPr>
        <w:pStyle w:val="Default"/>
        <w:rPr>
          <w:rFonts w:ascii="Arial" w:hAnsi="Arial" w:cs="Arial"/>
        </w:rPr>
      </w:pPr>
    </w:p>
    <w:p w:rsidR="00956B70" w:rsidRDefault="00956B70" w:rsidP="00214146">
      <w:pPr>
        <w:pStyle w:val="Default"/>
        <w:rPr>
          <w:rFonts w:ascii="Arial" w:hAnsi="Arial" w:cs="Arial"/>
        </w:rPr>
      </w:pPr>
    </w:p>
    <w:p w:rsidR="00956B70" w:rsidRDefault="00956B70" w:rsidP="00214146">
      <w:pPr>
        <w:pStyle w:val="Default"/>
        <w:rPr>
          <w:rFonts w:ascii="Arial" w:hAnsi="Arial" w:cs="Arial"/>
        </w:rPr>
      </w:pPr>
    </w:p>
    <w:p w:rsidR="002D11FE" w:rsidRPr="008E1234" w:rsidRDefault="002D11FE" w:rsidP="002D11FE">
      <w:pPr>
        <w:rPr>
          <w:rFonts w:ascii="Arial" w:hAnsi="Arial" w:cs="Arial"/>
          <w:b/>
          <w:smallCaps/>
          <w:sz w:val="28"/>
          <w:szCs w:val="28"/>
        </w:rPr>
      </w:pPr>
      <w:r w:rsidRPr="008E1234">
        <w:rPr>
          <w:rFonts w:ascii="Arial" w:hAnsi="Arial" w:cs="Arial"/>
          <w:b/>
          <w:smallCaps/>
          <w:sz w:val="28"/>
          <w:szCs w:val="28"/>
        </w:rPr>
        <w:lastRenderedPageBreak/>
        <w:t>References</w:t>
      </w:r>
    </w:p>
    <w:p w:rsidR="00CC7322" w:rsidRDefault="00CC7322" w:rsidP="00CC7322">
      <w:pPr>
        <w:rPr>
          <w:rFonts w:ascii="Arial" w:hAnsi="Arial" w:cs="Arial"/>
        </w:rPr>
      </w:pPr>
    </w:p>
    <w:p w:rsidR="00B77E85" w:rsidRDefault="00B77E85" w:rsidP="00CC7322">
      <w:pPr>
        <w:rPr>
          <w:rFonts w:ascii="Arial" w:hAnsi="Arial" w:cs="Arial"/>
        </w:rPr>
      </w:pPr>
      <w:r>
        <w:rPr>
          <w:rFonts w:ascii="Arial" w:hAnsi="Arial" w:cs="Arial"/>
        </w:rPr>
        <w:t xml:space="preserve">1. Alonso, R.S., B.T. McClintock, L.M. Lyren, E.E. Boydston, and K.R. Crooks. 2015. Mark-recapture </w:t>
      </w:r>
      <w:r>
        <w:rPr>
          <w:rFonts w:ascii="Arial" w:hAnsi="Arial" w:cs="Arial"/>
        </w:rPr>
        <w:tab/>
        <w:t xml:space="preserve">and mark-resight methods for estimating abundance with remote cameras: a carnivore case </w:t>
      </w:r>
      <w:r>
        <w:rPr>
          <w:rFonts w:ascii="Arial" w:hAnsi="Arial" w:cs="Arial"/>
        </w:rPr>
        <w:tab/>
        <w:t>study. Plos One 10(3): doi:10.1371/journal.pone.0123032.</w:t>
      </w:r>
    </w:p>
    <w:p w:rsidR="00B77E85" w:rsidRDefault="00B77E85" w:rsidP="00CC7322">
      <w:pPr>
        <w:rPr>
          <w:rFonts w:ascii="Arial" w:hAnsi="Arial" w:cs="Arial"/>
        </w:rPr>
      </w:pPr>
    </w:p>
    <w:p w:rsidR="00CC7322" w:rsidRDefault="00B77E85" w:rsidP="00CC7322">
      <w:pPr>
        <w:rPr>
          <w:rFonts w:ascii="Arial" w:hAnsi="Arial" w:cs="Arial"/>
        </w:rPr>
      </w:pPr>
      <w:r>
        <w:rPr>
          <w:rFonts w:ascii="Arial" w:hAnsi="Arial" w:cs="Arial"/>
        </w:rPr>
        <w:t>2</w:t>
      </w:r>
      <w:r w:rsidR="00CC7322">
        <w:rPr>
          <w:rFonts w:ascii="Arial" w:hAnsi="Arial" w:cs="Arial"/>
        </w:rPr>
        <w:t>. Cox, G.W. 1996. Laboratory manual of general ecology, 7</w:t>
      </w:r>
      <w:r w:rsidR="00CC7322" w:rsidRPr="008C63A8">
        <w:rPr>
          <w:rFonts w:ascii="Arial" w:hAnsi="Arial" w:cs="Arial"/>
          <w:vertAlign w:val="superscript"/>
        </w:rPr>
        <w:t>th</w:t>
      </w:r>
      <w:r w:rsidR="00CC7322">
        <w:rPr>
          <w:rFonts w:ascii="Arial" w:hAnsi="Arial" w:cs="Arial"/>
        </w:rPr>
        <w:t xml:space="preserve"> ed. Wm. C. Brown Publishers, Iowa.</w:t>
      </w:r>
    </w:p>
    <w:p w:rsidR="00CC7322" w:rsidRDefault="00CC7322" w:rsidP="00CC7322">
      <w:pPr>
        <w:rPr>
          <w:rFonts w:ascii="Arial" w:hAnsi="Arial" w:cs="Arial"/>
        </w:rPr>
      </w:pPr>
    </w:p>
    <w:p w:rsidR="00CC7322" w:rsidRPr="00D25B91" w:rsidRDefault="00B77E85" w:rsidP="00CC7322">
      <w:pPr>
        <w:rPr>
          <w:rFonts w:ascii="Arial" w:hAnsi="Arial" w:cs="Arial"/>
          <w:i/>
        </w:rPr>
      </w:pPr>
      <w:r>
        <w:rPr>
          <w:rFonts w:ascii="Arial" w:hAnsi="Arial" w:cs="Arial"/>
        </w:rPr>
        <w:t>3</w:t>
      </w:r>
      <w:r w:rsidR="00CC7322">
        <w:rPr>
          <w:rFonts w:ascii="Arial" w:hAnsi="Arial" w:cs="Arial"/>
        </w:rPr>
        <w:t>.</w:t>
      </w:r>
      <w:r w:rsidR="00CC7322" w:rsidRPr="008E1234">
        <w:rPr>
          <w:rFonts w:ascii="Arial" w:hAnsi="Arial" w:cs="Arial"/>
        </w:rPr>
        <w:t xml:space="preserve"> </w:t>
      </w:r>
      <w:r w:rsidR="00CC7322">
        <w:rPr>
          <w:rFonts w:ascii="Arial" w:hAnsi="Arial" w:cs="Arial"/>
        </w:rPr>
        <w:t>Kell, J.</w:t>
      </w:r>
      <w:r w:rsidR="00CC7322" w:rsidRPr="008E1234">
        <w:rPr>
          <w:rFonts w:ascii="Arial" w:hAnsi="Arial" w:cs="Arial"/>
        </w:rPr>
        <w:t xml:space="preserve"> </w:t>
      </w:r>
      <w:r w:rsidR="00CC7322">
        <w:rPr>
          <w:rFonts w:ascii="Arial" w:hAnsi="Arial" w:cs="Arial"/>
        </w:rPr>
        <w:t>2017</w:t>
      </w:r>
      <w:r w:rsidR="00CC7322" w:rsidRPr="008E1234">
        <w:rPr>
          <w:rFonts w:ascii="Arial" w:hAnsi="Arial" w:cs="Arial"/>
        </w:rPr>
        <w:t xml:space="preserve">. </w:t>
      </w:r>
      <w:r w:rsidR="00CC7322">
        <w:rPr>
          <w:rFonts w:ascii="Arial" w:hAnsi="Arial" w:cs="Arial"/>
        </w:rPr>
        <w:t>A method of population estimation: mark &amp; recapture</w:t>
      </w:r>
      <w:r w:rsidR="00CC7322" w:rsidRPr="008E1234">
        <w:rPr>
          <w:rFonts w:ascii="Arial" w:hAnsi="Arial" w:cs="Arial"/>
        </w:rPr>
        <w:t>.</w:t>
      </w:r>
      <w:r w:rsidR="00CC7322">
        <w:rPr>
          <w:rFonts w:ascii="Arial" w:hAnsi="Arial" w:cs="Arial"/>
        </w:rPr>
        <w:t xml:space="preserve"> Radford University-Lab </w:t>
      </w:r>
      <w:r w:rsidR="00CC7322">
        <w:rPr>
          <w:rFonts w:ascii="Arial" w:hAnsi="Arial" w:cs="Arial"/>
        </w:rPr>
        <w:tab/>
        <w:t>Exercises for Biology 103 (Environmental Biology)</w:t>
      </w:r>
      <w:r w:rsidR="00CC7322" w:rsidRPr="008E1234">
        <w:rPr>
          <w:rFonts w:ascii="Arial" w:hAnsi="Arial" w:cs="Arial"/>
        </w:rPr>
        <w:t xml:space="preserve">. Accessed </w:t>
      </w:r>
      <w:r w:rsidR="00CC7322">
        <w:rPr>
          <w:rFonts w:ascii="Arial" w:hAnsi="Arial" w:cs="Arial"/>
        </w:rPr>
        <w:t>9</w:t>
      </w:r>
      <w:r w:rsidR="00CC7322" w:rsidRPr="008E1234">
        <w:rPr>
          <w:rFonts w:ascii="Arial" w:hAnsi="Arial" w:cs="Arial"/>
        </w:rPr>
        <w:t xml:space="preserve"> </w:t>
      </w:r>
      <w:r w:rsidR="00CC7322">
        <w:rPr>
          <w:rFonts w:ascii="Arial" w:hAnsi="Arial" w:cs="Arial"/>
        </w:rPr>
        <w:t>August</w:t>
      </w:r>
      <w:r w:rsidR="00CC7322" w:rsidRPr="008E1234">
        <w:rPr>
          <w:rFonts w:ascii="Arial" w:hAnsi="Arial" w:cs="Arial"/>
        </w:rPr>
        <w:t xml:space="preserve"> 2017.</w:t>
      </w:r>
      <w:r w:rsidR="00CC7322">
        <w:rPr>
          <w:rFonts w:ascii="Arial" w:hAnsi="Arial" w:cs="Arial"/>
        </w:rPr>
        <w:t xml:space="preserve"> </w:t>
      </w:r>
      <w:r w:rsidR="00CC7322">
        <w:rPr>
          <w:rFonts w:ascii="Arial" w:hAnsi="Arial" w:cs="Arial"/>
        </w:rPr>
        <w:tab/>
      </w:r>
      <w:r w:rsidR="00CC7322" w:rsidRPr="0023124F">
        <w:rPr>
          <w:rFonts w:ascii="Arial" w:hAnsi="Arial" w:cs="Arial"/>
          <w:i/>
        </w:rPr>
        <w:t>http://www.radford</w:t>
      </w:r>
      <w:r w:rsidR="00CC7322" w:rsidRPr="00D25B91">
        <w:rPr>
          <w:rFonts w:ascii="Arial" w:hAnsi="Arial" w:cs="Arial"/>
          <w:i/>
        </w:rPr>
        <w:t>.edu/~jkell/mark_rec103.pdf</w:t>
      </w:r>
      <w:r w:rsidR="00CC7322">
        <w:rPr>
          <w:rFonts w:ascii="Arial" w:hAnsi="Arial" w:cs="Arial"/>
          <w:i/>
        </w:rPr>
        <w:t>.</w:t>
      </w:r>
    </w:p>
    <w:p w:rsidR="00DE2D51" w:rsidRPr="008E1234" w:rsidRDefault="00DE2D51" w:rsidP="002D11FE">
      <w:pPr>
        <w:rPr>
          <w:rFonts w:ascii="Arial" w:hAnsi="Arial" w:cs="Arial"/>
        </w:rPr>
      </w:pPr>
    </w:p>
    <w:p w:rsidR="00AE46E9" w:rsidRPr="0023124F" w:rsidRDefault="00B77E85">
      <w:pPr>
        <w:rPr>
          <w:rFonts w:ascii="Arial" w:hAnsi="Arial" w:cs="Arial"/>
          <w:i/>
        </w:rPr>
      </w:pPr>
      <w:r>
        <w:rPr>
          <w:rFonts w:ascii="Arial" w:hAnsi="Arial" w:cs="Arial"/>
        </w:rPr>
        <w:t>4</w:t>
      </w:r>
      <w:r w:rsidR="0023124F">
        <w:rPr>
          <w:rFonts w:ascii="Arial" w:hAnsi="Arial" w:cs="Arial"/>
        </w:rPr>
        <w:t xml:space="preserve">. Lettink, M., and D.P. Armstrong. 2003. An introduction to using mark-recapture analysis for </w:t>
      </w:r>
      <w:r w:rsidR="0023124F">
        <w:rPr>
          <w:rFonts w:ascii="Arial" w:hAnsi="Arial" w:cs="Arial"/>
        </w:rPr>
        <w:tab/>
        <w:t xml:space="preserve">monitoring threatened species. Department of Conservation Technical Series 28, New </w:t>
      </w:r>
      <w:r w:rsidR="0023124F">
        <w:rPr>
          <w:rFonts w:ascii="Arial" w:hAnsi="Arial" w:cs="Arial"/>
        </w:rPr>
        <w:tab/>
        <w:t xml:space="preserve">Zealand, pp.  5-32. Accessed 12 August 2017. </w:t>
      </w:r>
      <w:r w:rsidR="0023124F" w:rsidRPr="0023124F">
        <w:rPr>
          <w:rFonts w:ascii="Arial" w:hAnsi="Arial" w:cs="Arial"/>
          <w:i/>
        </w:rPr>
        <w:t>http://www.doc.govt.nz/about-us/science-</w:t>
      </w:r>
      <w:r w:rsidR="0023124F">
        <w:rPr>
          <w:rFonts w:ascii="Arial" w:hAnsi="Arial" w:cs="Arial"/>
          <w:i/>
        </w:rPr>
        <w:tab/>
      </w:r>
      <w:r w:rsidR="0023124F" w:rsidRPr="0023124F">
        <w:rPr>
          <w:rFonts w:ascii="Arial" w:hAnsi="Arial" w:cs="Arial"/>
          <w:i/>
        </w:rPr>
        <w:t>publications/series/doc-technical-series/</w:t>
      </w:r>
      <w:r w:rsidR="0023124F">
        <w:rPr>
          <w:rFonts w:ascii="Arial" w:hAnsi="Arial" w:cs="Arial"/>
        </w:rPr>
        <w:t>.</w:t>
      </w:r>
      <w:r w:rsidR="0023124F" w:rsidRPr="0023124F">
        <w:rPr>
          <w:rFonts w:ascii="Arial" w:hAnsi="Arial" w:cs="Arial"/>
          <w:i/>
        </w:rPr>
        <w:t xml:space="preserve"> </w:t>
      </w:r>
    </w:p>
    <w:p w:rsidR="0023124F" w:rsidRDefault="0023124F">
      <w:pPr>
        <w:rPr>
          <w:rFonts w:ascii="Arial" w:hAnsi="Arial" w:cs="Arial"/>
        </w:rPr>
      </w:pPr>
    </w:p>
    <w:p w:rsidR="00DE2D51" w:rsidRDefault="00B77E85">
      <w:pPr>
        <w:rPr>
          <w:rFonts w:ascii="Arial" w:hAnsi="Arial" w:cs="Arial"/>
        </w:rPr>
      </w:pPr>
      <w:r>
        <w:rPr>
          <w:rFonts w:ascii="Arial" w:hAnsi="Arial" w:cs="Arial"/>
        </w:rPr>
        <w:t>5</w:t>
      </w:r>
      <w:r w:rsidR="00F2757F">
        <w:rPr>
          <w:rFonts w:ascii="Arial" w:hAnsi="Arial" w:cs="Arial"/>
        </w:rPr>
        <w:t xml:space="preserve">. Schwarz, C.J., and G.A.F. Seber. 1999. Estimating animal abundance: review III. Statistical </w:t>
      </w:r>
      <w:r w:rsidR="00F2757F">
        <w:rPr>
          <w:rFonts w:ascii="Arial" w:hAnsi="Arial" w:cs="Arial"/>
        </w:rPr>
        <w:tab/>
        <w:t>Science 14:427-456.</w:t>
      </w:r>
    </w:p>
    <w:p w:rsidR="00CC7322" w:rsidRDefault="00CC7322" w:rsidP="00CC7322">
      <w:pPr>
        <w:rPr>
          <w:rFonts w:ascii="Arial" w:hAnsi="Arial" w:cs="Arial"/>
        </w:rPr>
      </w:pPr>
    </w:p>
    <w:p w:rsidR="00CC7322" w:rsidRDefault="00B77E85" w:rsidP="00CC7322">
      <w:pPr>
        <w:rPr>
          <w:rFonts w:ascii="Arial" w:hAnsi="Arial" w:cs="Arial"/>
        </w:rPr>
      </w:pPr>
      <w:r>
        <w:rPr>
          <w:rFonts w:ascii="Arial" w:hAnsi="Arial" w:cs="Arial"/>
        </w:rPr>
        <w:t>6</w:t>
      </w:r>
      <w:r w:rsidR="00CC7322">
        <w:rPr>
          <w:rFonts w:ascii="Arial" w:hAnsi="Arial" w:cs="Arial"/>
        </w:rPr>
        <w:t>. Seber, G.A.F. 1982. The estimation of animal abundance and related parameters, 2</w:t>
      </w:r>
      <w:r w:rsidR="00CC7322" w:rsidRPr="00360CAF">
        <w:rPr>
          <w:rFonts w:ascii="Arial" w:hAnsi="Arial" w:cs="Arial"/>
          <w:vertAlign w:val="superscript"/>
        </w:rPr>
        <w:t>nd</w:t>
      </w:r>
      <w:r w:rsidR="00CC7322">
        <w:rPr>
          <w:rFonts w:ascii="Arial" w:hAnsi="Arial" w:cs="Arial"/>
        </w:rPr>
        <w:t xml:space="preserve"> ed. </w:t>
      </w:r>
      <w:r w:rsidR="00CC7322">
        <w:rPr>
          <w:rFonts w:ascii="Arial" w:hAnsi="Arial" w:cs="Arial"/>
        </w:rPr>
        <w:tab/>
        <w:t>Macmillan Publishing Co., New York.</w:t>
      </w:r>
    </w:p>
    <w:p w:rsidR="00AE46E9" w:rsidRPr="008E1234" w:rsidRDefault="00AE46E9">
      <w:pPr>
        <w:rPr>
          <w:rFonts w:ascii="Arial" w:hAnsi="Arial" w:cs="Arial"/>
        </w:rPr>
      </w:pPr>
    </w:p>
    <w:p w:rsidR="004227ED" w:rsidRPr="00FB672F" w:rsidRDefault="00B77E85">
      <w:pPr>
        <w:rPr>
          <w:rFonts w:ascii="Arial" w:hAnsi="Arial" w:cs="Arial"/>
        </w:rPr>
      </w:pPr>
      <w:r>
        <w:rPr>
          <w:rFonts w:ascii="Arial" w:hAnsi="Arial" w:cs="Arial"/>
        </w:rPr>
        <w:t>7</w:t>
      </w:r>
      <w:r w:rsidR="00FB672F">
        <w:rPr>
          <w:rFonts w:ascii="Arial" w:hAnsi="Arial" w:cs="Arial"/>
        </w:rPr>
        <w:t xml:space="preserve">. White, G. 2017. Program Mark. Evan Cooch's Software Page-www.PhiDot.org. Accessed 12 </w:t>
      </w:r>
      <w:r w:rsidR="00FB672F">
        <w:rPr>
          <w:rFonts w:ascii="Arial" w:hAnsi="Arial" w:cs="Arial"/>
        </w:rPr>
        <w:tab/>
        <w:t>August 2017</w:t>
      </w:r>
      <w:r w:rsidR="00FB672F" w:rsidRPr="00FB672F">
        <w:rPr>
          <w:rFonts w:ascii="Arial" w:hAnsi="Arial" w:cs="Arial"/>
        </w:rPr>
        <w:t xml:space="preserve">. </w:t>
      </w:r>
      <w:r w:rsidR="00FB672F" w:rsidRPr="00FB672F">
        <w:rPr>
          <w:rFonts w:ascii="Arial" w:hAnsi="Arial" w:cs="Arial"/>
          <w:i/>
        </w:rPr>
        <w:t>http://www.phidot.org/software/mark/</w:t>
      </w:r>
      <w:r w:rsidR="00FB672F" w:rsidRPr="00FB672F">
        <w:rPr>
          <w:rFonts w:ascii="Arial" w:hAnsi="Arial" w:cs="Arial"/>
        </w:rPr>
        <w:t>.</w:t>
      </w:r>
    </w:p>
    <w:p w:rsidR="00870C06" w:rsidRDefault="00870C06">
      <w:pPr>
        <w:rPr>
          <w:rFonts w:ascii="Arial" w:hAnsi="Arial" w:cs="Arial"/>
          <w:i/>
        </w:rPr>
      </w:pPr>
    </w:p>
    <w:p w:rsidR="00FB672F" w:rsidRPr="00FB672F" w:rsidRDefault="00B77E85" w:rsidP="00FB672F">
      <w:pPr>
        <w:rPr>
          <w:rFonts w:ascii="Arial" w:hAnsi="Arial" w:cs="Arial"/>
        </w:rPr>
      </w:pPr>
      <w:r>
        <w:rPr>
          <w:rFonts w:ascii="Arial" w:hAnsi="Arial" w:cs="Arial"/>
        </w:rPr>
        <w:t>8</w:t>
      </w:r>
      <w:r w:rsidR="00FB672F">
        <w:rPr>
          <w:rFonts w:ascii="Arial" w:hAnsi="Arial" w:cs="Arial"/>
        </w:rPr>
        <w:t xml:space="preserve">. White, G.C., K.P. Burnham, D.L. Otis and D.R. Anderson. 1978. Program Capture. Patuxent </w:t>
      </w:r>
      <w:r w:rsidR="00FB672F">
        <w:rPr>
          <w:rFonts w:ascii="Arial" w:hAnsi="Arial" w:cs="Arial"/>
        </w:rPr>
        <w:tab/>
        <w:t xml:space="preserve">Wildlife Research Center Software Archive. Accessed 12 August 2017. </w:t>
      </w:r>
      <w:r w:rsidR="00FB672F" w:rsidRPr="00CC7322">
        <w:rPr>
          <w:rFonts w:ascii="Arial" w:hAnsi="Arial" w:cs="Arial"/>
          <w:i/>
        </w:rPr>
        <w:t>https://www.mbr-</w:t>
      </w:r>
      <w:r w:rsidR="00FB672F">
        <w:rPr>
          <w:rFonts w:ascii="Arial" w:hAnsi="Arial" w:cs="Arial"/>
          <w:i/>
        </w:rPr>
        <w:tab/>
      </w:r>
      <w:r w:rsidR="00FB672F" w:rsidRPr="00FB672F">
        <w:rPr>
          <w:rFonts w:ascii="Arial" w:hAnsi="Arial" w:cs="Arial"/>
          <w:i/>
        </w:rPr>
        <w:t>pwrc.usgs.gov/software/capture.shtml</w:t>
      </w:r>
      <w:r w:rsidR="00FB672F" w:rsidRPr="00FB672F">
        <w:rPr>
          <w:rFonts w:ascii="Arial" w:hAnsi="Arial" w:cs="Arial"/>
        </w:rPr>
        <w:t xml:space="preserve">. </w:t>
      </w:r>
    </w:p>
    <w:p w:rsidR="00FB672F" w:rsidRDefault="00FB672F">
      <w:pPr>
        <w:rPr>
          <w:rFonts w:ascii="Arial" w:hAnsi="Arial" w:cs="Arial"/>
        </w:rPr>
      </w:pPr>
      <w:r>
        <w:rPr>
          <w:rFonts w:ascii="Arial" w:hAnsi="Arial" w:cs="Arial"/>
        </w:rPr>
        <w:t xml:space="preserve"> </w:t>
      </w:r>
    </w:p>
    <w:p w:rsidR="00A54E5D" w:rsidRPr="00A54E5D" w:rsidRDefault="00B77E85">
      <w:pPr>
        <w:rPr>
          <w:rFonts w:ascii="Arial" w:hAnsi="Arial" w:cs="Arial"/>
        </w:rPr>
      </w:pPr>
      <w:r>
        <w:rPr>
          <w:rFonts w:ascii="Arial" w:hAnsi="Arial" w:cs="Arial"/>
        </w:rPr>
        <w:t>9</w:t>
      </w:r>
      <w:r w:rsidR="00A54E5D">
        <w:rPr>
          <w:rFonts w:ascii="Arial" w:hAnsi="Arial" w:cs="Arial"/>
        </w:rPr>
        <w:t xml:space="preserve">. Worrall, S. 2016. How the most hated animal in America outwitted us all. National Geographic. </w:t>
      </w:r>
      <w:r w:rsidR="00A54E5D">
        <w:rPr>
          <w:rFonts w:ascii="Arial" w:hAnsi="Arial" w:cs="Arial"/>
        </w:rPr>
        <w:tab/>
        <w:t xml:space="preserve">Accessed 15 August 2017. </w:t>
      </w:r>
      <w:r w:rsidR="00A54E5D" w:rsidRPr="00A54E5D">
        <w:rPr>
          <w:rFonts w:ascii="Arial" w:hAnsi="Arial" w:cs="Arial"/>
          <w:i/>
        </w:rPr>
        <w:t>http://news.nationalgeographic.com/2016/08/coyote-america-dan-</w:t>
      </w:r>
      <w:r w:rsidR="00A54E5D">
        <w:rPr>
          <w:rFonts w:ascii="Arial" w:hAnsi="Arial" w:cs="Arial"/>
          <w:i/>
        </w:rPr>
        <w:tab/>
      </w:r>
      <w:r w:rsidR="00A54E5D" w:rsidRPr="00A54E5D">
        <w:rPr>
          <w:rFonts w:ascii="Arial" w:hAnsi="Arial" w:cs="Arial"/>
          <w:i/>
        </w:rPr>
        <w:t>flores-history-science/</w:t>
      </w:r>
      <w:r w:rsidR="00A54E5D">
        <w:rPr>
          <w:rFonts w:ascii="Arial" w:hAnsi="Arial" w:cs="Arial"/>
        </w:rPr>
        <w:t>.</w:t>
      </w:r>
    </w:p>
    <w:p w:rsidR="008C63A8" w:rsidRDefault="008C63A8">
      <w:pPr>
        <w:rPr>
          <w:rFonts w:ascii="Arial" w:hAnsi="Arial" w:cs="Arial"/>
        </w:rPr>
      </w:pPr>
    </w:p>
    <w:p w:rsidR="00A54E5D" w:rsidRDefault="00A54E5D">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B8453D" w:rsidRPr="00210B4E" w:rsidRDefault="00210B4E">
      <w:pPr>
        <w:rPr>
          <w:rFonts w:ascii="Arial" w:hAnsi="Arial" w:cs="Arial"/>
          <w:b/>
          <w:smallCaps/>
          <w:sz w:val="28"/>
          <w:szCs w:val="28"/>
        </w:rPr>
      </w:pPr>
      <w:r w:rsidRPr="00210B4E">
        <w:rPr>
          <w:rFonts w:ascii="Arial" w:hAnsi="Arial" w:cs="Arial"/>
          <w:b/>
          <w:smallCaps/>
          <w:sz w:val="28"/>
          <w:szCs w:val="28"/>
        </w:rPr>
        <w:lastRenderedPageBreak/>
        <w:t>Discussion Questions</w:t>
      </w:r>
    </w:p>
    <w:p w:rsidR="00B8453D" w:rsidRDefault="00B8453D">
      <w:pPr>
        <w:rPr>
          <w:rFonts w:ascii="Arial" w:hAnsi="Arial" w:cs="Arial"/>
        </w:rPr>
      </w:pPr>
    </w:p>
    <w:p w:rsidR="004C3145" w:rsidRPr="004C3145" w:rsidRDefault="009461EF" w:rsidP="004C3145">
      <w:pPr>
        <w:rPr>
          <w:rFonts w:ascii="Arial" w:eastAsia="Calibri" w:hAnsi="Arial" w:cs="Arial"/>
        </w:rPr>
      </w:pPr>
      <w:r>
        <w:rPr>
          <w:rFonts w:ascii="Arial" w:hAnsi="Arial" w:cs="Arial"/>
        </w:rPr>
        <w:t xml:space="preserve">1. </w:t>
      </w:r>
      <w:r w:rsidR="004C3145" w:rsidRPr="004C3145">
        <w:rPr>
          <w:rFonts w:ascii="Arial" w:eastAsia="Calibri" w:hAnsi="Arial" w:cs="Arial"/>
        </w:rPr>
        <w:t xml:space="preserve">What information is needed to determine if a population is an open or closed </w:t>
      </w:r>
      <w:r w:rsidR="004C3145">
        <w:rPr>
          <w:rFonts w:ascii="Arial" w:hAnsi="Arial" w:cs="Arial"/>
        </w:rPr>
        <w:t xml:space="preserve">population? Discuss an example </w:t>
      </w:r>
      <w:r w:rsidR="004C3145" w:rsidRPr="004C3145">
        <w:rPr>
          <w:rFonts w:ascii="Arial" w:eastAsia="Calibri" w:hAnsi="Arial" w:cs="Arial"/>
        </w:rPr>
        <w:t xml:space="preserve">of a situation in nature </w:t>
      </w:r>
      <w:r w:rsidR="004C3145">
        <w:rPr>
          <w:rFonts w:ascii="Arial" w:hAnsi="Arial" w:cs="Arial"/>
        </w:rPr>
        <w:t xml:space="preserve">that would result in a </w:t>
      </w:r>
      <w:r w:rsidR="004C3145" w:rsidRPr="004C3145">
        <w:rPr>
          <w:rFonts w:ascii="Arial" w:eastAsia="Calibri" w:hAnsi="Arial" w:cs="Arial"/>
        </w:rPr>
        <w:t>closed population.</w:t>
      </w:r>
    </w:p>
    <w:p w:rsidR="00D40FF3" w:rsidRPr="004C3145" w:rsidRDefault="00D40FF3"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p>
    <w:p w:rsidR="004227ED" w:rsidRDefault="004227ED" w:rsidP="009461EF">
      <w:pPr>
        <w:rPr>
          <w:rFonts w:ascii="Arial" w:hAnsi="Arial" w:cs="Arial"/>
        </w:rPr>
      </w:pPr>
    </w:p>
    <w:p w:rsidR="00FC6D27" w:rsidRDefault="00FC6D27" w:rsidP="009461EF">
      <w:pPr>
        <w:rPr>
          <w:rFonts w:ascii="Arial" w:hAnsi="Arial" w:cs="Arial"/>
        </w:rPr>
      </w:pPr>
    </w:p>
    <w:p w:rsidR="00D40FF3" w:rsidRDefault="00D40FF3"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4227ED" w:rsidRDefault="004227ED"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r>
        <w:rPr>
          <w:rFonts w:ascii="Arial" w:hAnsi="Arial" w:cs="Arial"/>
        </w:rPr>
        <w:t xml:space="preserve">2. </w:t>
      </w:r>
      <w:r w:rsidR="00FC6D27">
        <w:rPr>
          <w:rFonts w:ascii="Arial" w:hAnsi="Arial" w:cs="Arial"/>
        </w:rPr>
        <w:t xml:space="preserve">Conduct literature research on how biologists capture and mark two different types of animals. Discuss your findings. </w:t>
      </w:r>
    </w:p>
    <w:p w:rsidR="00D40FF3" w:rsidRDefault="00D40FF3"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p>
    <w:p w:rsidR="004227ED" w:rsidRDefault="004227ED" w:rsidP="009461EF">
      <w:pPr>
        <w:rPr>
          <w:rFonts w:ascii="Arial" w:hAnsi="Arial" w:cs="Arial"/>
        </w:rPr>
      </w:pPr>
    </w:p>
    <w:p w:rsidR="004227ED" w:rsidRDefault="004227ED" w:rsidP="009461EF">
      <w:pPr>
        <w:rPr>
          <w:rFonts w:ascii="Arial" w:hAnsi="Arial" w:cs="Arial"/>
        </w:rPr>
      </w:pPr>
    </w:p>
    <w:p w:rsidR="004227ED" w:rsidRDefault="004227ED" w:rsidP="009461EF">
      <w:pPr>
        <w:rPr>
          <w:rFonts w:ascii="Arial" w:hAnsi="Arial" w:cs="Arial"/>
        </w:rPr>
      </w:pPr>
    </w:p>
    <w:p w:rsidR="004227ED" w:rsidRDefault="004227ED" w:rsidP="009461EF">
      <w:pPr>
        <w:rPr>
          <w:rFonts w:ascii="Arial" w:hAnsi="Arial" w:cs="Arial"/>
        </w:rPr>
      </w:pPr>
    </w:p>
    <w:p w:rsidR="004227ED" w:rsidRDefault="004227ED" w:rsidP="009461EF">
      <w:pPr>
        <w:rPr>
          <w:rFonts w:ascii="Arial" w:hAnsi="Arial" w:cs="Arial"/>
        </w:rPr>
      </w:pPr>
    </w:p>
    <w:p w:rsidR="00D40FF3" w:rsidRDefault="00D40FF3" w:rsidP="009461EF">
      <w:pPr>
        <w:rPr>
          <w:rFonts w:ascii="Arial" w:hAnsi="Arial" w:cs="Arial"/>
        </w:rPr>
      </w:pPr>
    </w:p>
    <w:p w:rsidR="00D40FF3" w:rsidRDefault="00D40FF3"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956B70" w:rsidRDefault="00956B70" w:rsidP="009461EF">
      <w:pPr>
        <w:rPr>
          <w:rFonts w:ascii="Arial" w:hAnsi="Arial" w:cs="Arial"/>
        </w:rPr>
      </w:pPr>
    </w:p>
    <w:p w:rsidR="00D40FF3" w:rsidRDefault="00D40FF3" w:rsidP="009461EF">
      <w:pPr>
        <w:rPr>
          <w:rFonts w:ascii="Arial" w:hAnsi="Arial" w:cs="Arial"/>
        </w:rPr>
      </w:pPr>
    </w:p>
    <w:p w:rsidR="00E9472C" w:rsidRDefault="00E9472C" w:rsidP="009461EF">
      <w:pPr>
        <w:rPr>
          <w:rFonts w:ascii="Arial" w:hAnsi="Arial" w:cs="Arial"/>
        </w:rPr>
      </w:pPr>
    </w:p>
    <w:p w:rsidR="00E9472C" w:rsidRDefault="00E9472C" w:rsidP="009461EF">
      <w:pPr>
        <w:rPr>
          <w:rFonts w:ascii="Arial" w:hAnsi="Arial" w:cs="Arial"/>
        </w:rPr>
      </w:pPr>
    </w:p>
    <w:p w:rsidR="00E9472C" w:rsidRDefault="00E9472C" w:rsidP="009461EF">
      <w:pPr>
        <w:rPr>
          <w:rFonts w:ascii="Arial" w:hAnsi="Arial" w:cs="Arial"/>
        </w:rPr>
      </w:pPr>
    </w:p>
    <w:p w:rsidR="00D40FF3" w:rsidRDefault="00D40FF3" w:rsidP="009461EF">
      <w:pPr>
        <w:rPr>
          <w:rFonts w:ascii="Arial" w:hAnsi="Arial" w:cs="Arial"/>
        </w:rPr>
      </w:pPr>
    </w:p>
    <w:p w:rsidR="00E9472C" w:rsidRDefault="00E9472C" w:rsidP="009461EF">
      <w:pPr>
        <w:rPr>
          <w:rFonts w:ascii="Arial" w:hAnsi="Arial" w:cs="Arial"/>
        </w:rPr>
      </w:pPr>
    </w:p>
    <w:p w:rsidR="00D40FF3" w:rsidRPr="00D40FF3" w:rsidRDefault="00D40FF3" w:rsidP="009461EF">
      <w:pPr>
        <w:rPr>
          <w:rFonts w:ascii="Arial" w:hAnsi="Arial" w:cs="Arial"/>
        </w:rPr>
      </w:pPr>
      <w:r>
        <w:rPr>
          <w:rFonts w:ascii="Arial" w:hAnsi="Arial" w:cs="Arial"/>
        </w:rPr>
        <w:lastRenderedPageBreak/>
        <w:t xml:space="preserve">3. </w:t>
      </w:r>
      <w:r w:rsidR="00FC6D27">
        <w:rPr>
          <w:rFonts w:ascii="Arial" w:hAnsi="Arial" w:cs="Arial"/>
        </w:rPr>
        <w:t>Complete the table below, which discusses the consequences of ignoring the assumptions for the mark and recapture methods. The impact on estimated population size for the first assumption is answered for you.</w:t>
      </w:r>
    </w:p>
    <w:p w:rsidR="0030769A" w:rsidRDefault="0030769A">
      <w:pPr>
        <w:rPr>
          <w:rFonts w:ascii="Arial" w:hAnsi="Arial" w:cs="Arial"/>
        </w:rPr>
      </w:pPr>
    </w:p>
    <w:tbl>
      <w:tblPr>
        <w:tblStyle w:val="TableGrid"/>
        <w:tblW w:w="0" w:type="auto"/>
        <w:tblLook w:val="04A0"/>
      </w:tblPr>
      <w:tblGrid>
        <w:gridCol w:w="3672"/>
        <w:gridCol w:w="3672"/>
        <w:gridCol w:w="3672"/>
      </w:tblGrid>
      <w:tr w:rsidR="00FC6D27" w:rsidTr="00E9472C">
        <w:tc>
          <w:tcPr>
            <w:tcW w:w="3672" w:type="dxa"/>
            <w:vAlign w:val="bottom"/>
          </w:tcPr>
          <w:p w:rsidR="00FC6D27" w:rsidRPr="00E9472C" w:rsidRDefault="00FC6D27" w:rsidP="00E9472C">
            <w:pPr>
              <w:jc w:val="center"/>
              <w:rPr>
                <w:rFonts w:ascii="Arial" w:hAnsi="Arial" w:cs="Arial"/>
                <w:b/>
                <w:sz w:val="22"/>
                <w:szCs w:val="22"/>
              </w:rPr>
            </w:pPr>
            <w:r w:rsidRPr="00E9472C">
              <w:rPr>
                <w:rFonts w:ascii="Arial" w:hAnsi="Arial" w:cs="Arial"/>
                <w:b/>
                <w:sz w:val="22"/>
                <w:szCs w:val="22"/>
              </w:rPr>
              <w:t>Assumption Violation</w:t>
            </w:r>
          </w:p>
        </w:tc>
        <w:tc>
          <w:tcPr>
            <w:tcW w:w="3672" w:type="dxa"/>
            <w:vAlign w:val="bottom"/>
          </w:tcPr>
          <w:p w:rsidR="00FC6D27" w:rsidRPr="00E9472C" w:rsidRDefault="00FC6D27" w:rsidP="00E9472C">
            <w:pPr>
              <w:jc w:val="center"/>
              <w:rPr>
                <w:rFonts w:ascii="Arial" w:hAnsi="Arial" w:cs="Arial"/>
                <w:b/>
                <w:sz w:val="22"/>
                <w:szCs w:val="22"/>
              </w:rPr>
            </w:pPr>
            <w:r w:rsidRPr="00E9472C">
              <w:rPr>
                <w:rFonts w:ascii="Arial" w:hAnsi="Arial" w:cs="Arial"/>
                <w:b/>
                <w:sz w:val="22"/>
                <w:szCs w:val="22"/>
              </w:rPr>
              <w:t>Example</w:t>
            </w:r>
          </w:p>
        </w:tc>
        <w:tc>
          <w:tcPr>
            <w:tcW w:w="3672" w:type="dxa"/>
          </w:tcPr>
          <w:p w:rsidR="00E9472C" w:rsidRDefault="00FC6D27" w:rsidP="00FC6D27">
            <w:pPr>
              <w:jc w:val="center"/>
              <w:rPr>
                <w:rFonts w:ascii="Arial" w:hAnsi="Arial" w:cs="Arial"/>
                <w:b/>
                <w:sz w:val="22"/>
                <w:szCs w:val="22"/>
              </w:rPr>
            </w:pPr>
            <w:r w:rsidRPr="00E9472C">
              <w:rPr>
                <w:rFonts w:ascii="Arial" w:hAnsi="Arial" w:cs="Arial"/>
                <w:b/>
                <w:sz w:val="22"/>
                <w:szCs w:val="22"/>
              </w:rPr>
              <w:t xml:space="preserve">Impact on Estimated </w:t>
            </w:r>
          </w:p>
          <w:p w:rsidR="00FC6D27" w:rsidRPr="00E9472C" w:rsidRDefault="00FC6D27" w:rsidP="00FC6D27">
            <w:pPr>
              <w:jc w:val="center"/>
              <w:rPr>
                <w:rFonts w:ascii="Arial" w:hAnsi="Arial" w:cs="Arial"/>
                <w:b/>
                <w:sz w:val="22"/>
                <w:szCs w:val="22"/>
              </w:rPr>
            </w:pPr>
            <w:r w:rsidRPr="00E9472C">
              <w:rPr>
                <w:rFonts w:ascii="Arial" w:hAnsi="Arial" w:cs="Arial"/>
                <w:b/>
                <w:sz w:val="22"/>
                <w:szCs w:val="22"/>
              </w:rPr>
              <w:t>Population Size</w:t>
            </w:r>
          </w:p>
        </w:tc>
      </w:tr>
      <w:tr w:rsidR="00FC6D27" w:rsidTr="00FC6D27">
        <w:tc>
          <w:tcPr>
            <w:tcW w:w="3672" w:type="dxa"/>
          </w:tcPr>
          <w:p w:rsidR="00FC6D27" w:rsidRPr="00E9472C" w:rsidRDefault="00FC6D27" w:rsidP="00FC6D27">
            <w:pPr>
              <w:rPr>
                <w:rFonts w:ascii="Arial" w:hAnsi="Arial" w:cs="Arial"/>
                <w:sz w:val="22"/>
                <w:szCs w:val="22"/>
              </w:rPr>
            </w:pPr>
            <w:r w:rsidRPr="00E9472C">
              <w:rPr>
                <w:rFonts w:ascii="Arial" w:hAnsi="Arial" w:cs="Arial"/>
                <w:sz w:val="22"/>
                <w:szCs w:val="22"/>
              </w:rPr>
              <w:t>Some individuals are less likely to be caught, resulting in marked individuals having higher capture probabilities.</w:t>
            </w:r>
          </w:p>
        </w:tc>
        <w:tc>
          <w:tcPr>
            <w:tcW w:w="3672" w:type="dxa"/>
          </w:tcPr>
          <w:p w:rsidR="00FC6D27" w:rsidRPr="00E9472C" w:rsidRDefault="00FC6D27">
            <w:pPr>
              <w:rPr>
                <w:rFonts w:ascii="Arial" w:hAnsi="Arial" w:cs="Arial"/>
                <w:sz w:val="22"/>
                <w:szCs w:val="22"/>
              </w:rPr>
            </w:pPr>
            <w:r w:rsidRPr="00E9472C">
              <w:rPr>
                <w:rFonts w:ascii="Arial" w:hAnsi="Arial" w:cs="Arial"/>
                <w:sz w:val="22"/>
                <w:szCs w:val="22"/>
              </w:rPr>
              <w:t>Some insects have an age-biased dispersal, with adult males most active in the morning, juvenile males and females most active midday and adult females most active in the afternoon. If you mark individuals in the morning you will capture and mark mostly males.</w:t>
            </w:r>
          </w:p>
        </w:tc>
        <w:tc>
          <w:tcPr>
            <w:tcW w:w="3672" w:type="dxa"/>
          </w:tcPr>
          <w:p w:rsidR="00DF4F03" w:rsidRPr="00E9472C" w:rsidRDefault="00DF4F03">
            <w:pPr>
              <w:rPr>
                <w:rFonts w:ascii="Arial" w:hAnsi="Arial" w:cs="Arial"/>
                <w:sz w:val="22"/>
                <w:szCs w:val="22"/>
              </w:rPr>
            </w:pPr>
          </w:p>
          <w:p w:rsidR="00DF4F03" w:rsidRPr="00E9472C" w:rsidRDefault="00DF4F03">
            <w:pPr>
              <w:rPr>
                <w:rFonts w:ascii="Arial" w:hAnsi="Arial" w:cs="Arial"/>
                <w:sz w:val="22"/>
                <w:szCs w:val="22"/>
              </w:rPr>
            </w:pPr>
          </w:p>
          <w:p w:rsidR="00DF4F03" w:rsidRPr="00E9472C" w:rsidRDefault="00DF4F03">
            <w:pPr>
              <w:rPr>
                <w:rFonts w:ascii="Arial" w:hAnsi="Arial" w:cs="Arial"/>
                <w:sz w:val="22"/>
                <w:szCs w:val="22"/>
              </w:rPr>
            </w:pPr>
          </w:p>
          <w:p w:rsidR="00DF4F03" w:rsidRPr="00E9472C" w:rsidRDefault="00DF4F03">
            <w:pPr>
              <w:rPr>
                <w:rFonts w:ascii="Arial" w:hAnsi="Arial" w:cs="Arial"/>
                <w:sz w:val="22"/>
                <w:szCs w:val="22"/>
              </w:rPr>
            </w:pPr>
          </w:p>
          <w:p w:rsidR="00FC6D27" w:rsidRPr="00E9472C" w:rsidRDefault="00FC6D27" w:rsidP="00DF4F03">
            <w:pPr>
              <w:jc w:val="center"/>
              <w:rPr>
                <w:rFonts w:ascii="Arial" w:hAnsi="Arial" w:cs="Arial"/>
                <w:sz w:val="22"/>
                <w:szCs w:val="22"/>
              </w:rPr>
            </w:pPr>
            <w:r w:rsidRPr="00E9472C">
              <w:rPr>
                <w:rFonts w:ascii="Arial" w:hAnsi="Arial" w:cs="Arial"/>
                <w:sz w:val="22"/>
                <w:szCs w:val="22"/>
              </w:rPr>
              <w:t>under estimate</w:t>
            </w:r>
            <w:r w:rsidR="00DF4F03" w:rsidRPr="00E9472C">
              <w:rPr>
                <w:rFonts w:ascii="Arial" w:hAnsi="Arial" w:cs="Arial"/>
                <w:sz w:val="22"/>
                <w:szCs w:val="22"/>
              </w:rPr>
              <w:t>d</w:t>
            </w:r>
          </w:p>
        </w:tc>
      </w:tr>
      <w:tr w:rsidR="00FC6D27" w:rsidTr="00FC6D27">
        <w:tc>
          <w:tcPr>
            <w:tcW w:w="3672" w:type="dxa"/>
          </w:tcPr>
          <w:p w:rsidR="00FC6D27" w:rsidRPr="00E9472C" w:rsidRDefault="00FC6D27" w:rsidP="00FC6D27">
            <w:pPr>
              <w:rPr>
                <w:rFonts w:ascii="Arial" w:hAnsi="Arial" w:cs="Arial"/>
                <w:sz w:val="22"/>
                <w:szCs w:val="22"/>
              </w:rPr>
            </w:pPr>
            <w:r w:rsidRPr="00E9472C">
              <w:rPr>
                <w:rFonts w:ascii="Arial" w:hAnsi="Arial" w:cs="Arial"/>
                <w:sz w:val="22"/>
                <w:szCs w:val="22"/>
              </w:rPr>
              <w:t>Death or emigration of individuals that have been marked results in fewer recaptures.</w:t>
            </w:r>
          </w:p>
        </w:tc>
        <w:tc>
          <w:tcPr>
            <w:tcW w:w="3672" w:type="dxa"/>
          </w:tcPr>
          <w:p w:rsidR="00FC6D27" w:rsidRPr="00E9472C" w:rsidRDefault="00FC6D27" w:rsidP="00FC6D27">
            <w:pPr>
              <w:rPr>
                <w:rFonts w:ascii="Arial" w:hAnsi="Arial" w:cs="Arial"/>
                <w:sz w:val="22"/>
                <w:szCs w:val="22"/>
              </w:rPr>
            </w:pPr>
            <w:r w:rsidRPr="00E9472C">
              <w:rPr>
                <w:rFonts w:ascii="Arial" w:hAnsi="Arial" w:cs="Arial"/>
                <w:sz w:val="22"/>
                <w:szCs w:val="22"/>
              </w:rPr>
              <w:t>Clipping too much of the fins on fish can affect their swimming, making it easier for predators to capture them.</w:t>
            </w:r>
          </w:p>
        </w:tc>
        <w:tc>
          <w:tcPr>
            <w:tcW w:w="3672" w:type="dxa"/>
          </w:tcPr>
          <w:p w:rsidR="00FC6D27" w:rsidRPr="00E9472C" w:rsidRDefault="00FC6D27">
            <w:pPr>
              <w:rPr>
                <w:rFonts w:ascii="Arial" w:hAnsi="Arial" w:cs="Arial"/>
                <w:sz w:val="22"/>
                <w:szCs w:val="22"/>
              </w:rPr>
            </w:pPr>
          </w:p>
        </w:tc>
      </w:tr>
      <w:tr w:rsidR="00FC6D27" w:rsidTr="00FC6D27">
        <w:tc>
          <w:tcPr>
            <w:tcW w:w="3672" w:type="dxa"/>
          </w:tcPr>
          <w:p w:rsidR="00FC6D27" w:rsidRPr="00E9472C" w:rsidRDefault="00DF4F03" w:rsidP="00DF4F03">
            <w:pPr>
              <w:rPr>
                <w:rFonts w:ascii="Arial" w:hAnsi="Arial" w:cs="Arial"/>
                <w:sz w:val="22"/>
                <w:szCs w:val="22"/>
              </w:rPr>
            </w:pPr>
            <w:r w:rsidRPr="00E9472C">
              <w:rPr>
                <w:rFonts w:ascii="Arial" w:hAnsi="Arial" w:cs="Arial"/>
                <w:sz w:val="22"/>
                <w:szCs w:val="22"/>
              </w:rPr>
              <w:t>Individuals lose their marks.</w:t>
            </w:r>
          </w:p>
        </w:tc>
        <w:tc>
          <w:tcPr>
            <w:tcW w:w="3672" w:type="dxa"/>
          </w:tcPr>
          <w:p w:rsidR="00FC6D27" w:rsidRPr="00E9472C" w:rsidRDefault="00DF4F03">
            <w:pPr>
              <w:rPr>
                <w:rFonts w:ascii="Arial" w:hAnsi="Arial" w:cs="Arial"/>
                <w:sz w:val="22"/>
                <w:szCs w:val="22"/>
              </w:rPr>
            </w:pPr>
            <w:r w:rsidRPr="00E9472C">
              <w:rPr>
                <w:rFonts w:ascii="Arial" w:hAnsi="Arial" w:cs="Arial"/>
                <w:sz w:val="22"/>
                <w:szCs w:val="22"/>
              </w:rPr>
              <w:t>Mammals can wiggle out of their radio collars.</w:t>
            </w:r>
          </w:p>
        </w:tc>
        <w:tc>
          <w:tcPr>
            <w:tcW w:w="3672" w:type="dxa"/>
          </w:tcPr>
          <w:p w:rsidR="00FC6D27" w:rsidRPr="00E9472C" w:rsidRDefault="00FC6D27">
            <w:pPr>
              <w:rPr>
                <w:rFonts w:ascii="Arial" w:hAnsi="Arial" w:cs="Arial"/>
                <w:sz w:val="22"/>
                <w:szCs w:val="22"/>
              </w:rPr>
            </w:pPr>
          </w:p>
        </w:tc>
      </w:tr>
      <w:tr w:rsidR="00FC6D27" w:rsidTr="00FC6D27">
        <w:tc>
          <w:tcPr>
            <w:tcW w:w="3672" w:type="dxa"/>
          </w:tcPr>
          <w:p w:rsidR="00FC6D27" w:rsidRPr="00E9472C" w:rsidRDefault="00DF4F03" w:rsidP="00DF4F03">
            <w:pPr>
              <w:rPr>
                <w:rFonts w:ascii="Arial" w:hAnsi="Arial" w:cs="Arial"/>
                <w:sz w:val="22"/>
                <w:szCs w:val="22"/>
              </w:rPr>
            </w:pPr>
            <w:r w:rsidRPr="00E9472C">
              <w:rPr>
                <w:rFonts w:ascii="Arial" w:hAnsi="Arial" w:cs="Arial"/>
                <w:sz w:val="22"/>
                <w:szCs w:val="22"/>
              </w:rPr>
              <w:t xml:space="preserve">Marked individuals do not randomly mix with the larger population. </w:t>
            </w:r>
          </w:p>
        </w:tc>
        <w:tc>
          <w:tcPr>
            <w:tcW w:w="3672" w:type="dxa"/>
          </w:tcPr>
          <w:p w:rsidR="00FC6D27" w:rsidRPr="00E9472C" w:rsidRDefault="00DF4F03" w:rsidP="00DF4F03">
            <w:pPr>
              <w:rPr>
                <w:rFonts w:ascii="Arial" w:hAnsi="Arial" w:cs="Arial"/>
                <w:sz w:val="22"/>
                <w:szCs w:val="22"/>
              </w:rPr>
            </w:pPr>
            <w:r w:rsidRPr="00E9472C">
              <w:rPr>
                <w:rFonts w:ascii="Arial" w:hAnsi="Arial" w:cs="Arial"/>
                <w:sz w:val="22"/>
                <w:szCs w:val="22"/>
              </w:rPr>
              <w:t xml:space="preserve">A short sampling period that prevents marked turtles from mixing among unmarked turtles, resulting in the recaptured turtles being overrepresented in a second capture session. </w:t>
            </w:r>
          </w:p>
        </w:tc>
        <w:tc>
          <w:tcPr>
            <w:tcW w:w="3672" w:type="dxa"/>
          </w:tcPr>
          <w:p w:rsidR="00FC6D27" w:rsidRPr="00E9472C" w:rsidRDefault="00FC6D27">
            <w:pPr>
              <w:rPr>
                <w:rFonts w:ascii="Arial" w:hAnsi="Arial" w:cs="Arial"/>
                <w:sz w:val="22"/>
                <w:szCs w:val="22"/>
              </w:rPr>
            </w:pPr>
          </w:p>
        </w:tc>
      </w:tr>
    </w:tbl>
    <w:p w:rsidR="00956B70" w:rsidRDefault="00956B70">
      <w:pPr>
        <w:rPr>
          <w:rFonts w:ascii="Arial" w:hAnsi="Arial" w:cs="Arial"/>
          <w:b/>
          <w:smallCaps/>
          <w:sz w:val="28"/>
          <w:szCs w:val="28"/>
        </w:rPr>
      </w:pPr>
    </w:p>
    <w:p w:rsidR="00956B70" w:rsidRDefault="00956B70">
      <w:pPr>
        <w:rPr>
          <w:rFonts w:ascii="Arial" w:hAnsi="Arial" w:cs="Arial"/>
          <w:b/>
          <w:smallCaps/>
          <w:sz w:val="28"/>
          <w:szCs w:val="28"/>
        </w:rPr>
      </w:pPr>
    </w:p>
    <w:p w:rsidR="0030769A" w:rsidRPr="0030769A" w:rsidRDefault="0030769A">
      <w:pPr>
        <w:rPr>
          <w:rFonts w:ascii="Arial" w:hAnsi="Arial" w:cs="Arial"/>
          <w:b/>
          <w:smallCaps/>
          <w:sz w:val="28"/>
          <w:szCs w:val="28"/>
        </w:rPr>
      </w:pPr>
      <w:r>
        <w:rPr>
          <w:rFonts w:ascii="Arial" w:hAnsi="Arial" w:cs="Arial"/>
          <w:b/>
          <w:smallCaps/>
          <w:sz w:val="28"/>
          <w:szCs w:val="28"/>
        </w:rPr>
        <w:t xml:space="preserve">Application </w:t>
      </w:r>
      <w:r w:rsidRPr="0030769A">
        <w:rPr>
          <w:rFonts w:ascii="Arial" w:hAnsi="Arial" w:cs="Arial"/>
          <w:b/>
          <w:smallCaps/>
          <w:sz w:val="28"/>
          <w:szCs w:val="28"/>
        </w:rPr>
        <w:t>Activity</w:t>
      </w:r>
    </w:p>
    <w:p w:rsidR="0030769A" w:rsidRDefault="0030769A">
      <w:pPr>
        <w:rPr>
          <w:rFonts w:ascii="Arial" w:hAnsi="Arial" w:cs="Arial"/>
        </w:rPr>
      </w:pPr>
    </w:p>
    <w:p w:rsidR="00A54E5D" w:rsidRDefault="00A54E5D">
      <w:pPr>
        <w:rPr>
          <w:rFonts w:ascii="Arial" w:hAnsi="Arial" w:cs="Arial"/>
        </w:rPr>
      </w:pPr>
      <w:r>
        <w:rPr>
          <w:rFonts w:ascii="Arial" w:hAnsi="Arial" w:cs="Arial"/>
        </w:rPr>
        <w:tab/>
        <w:t>Coyotes (</w:t>
      </w:r>
      <w:r w:rsidRPr="00A54E5D">
        <w:rPr>
          <w:rFonts w:ascii="Arial" w:hAnsi="Arial" w:cs="Arial"/>
          <w:i/>
        </w:rPr>
        <w:t>Canis latrans</w:t>
      </w:r>
      <w:r>
        <w:rPr>
          <w:rFonts w:ascii="Arial" w:hAnsi="Arial" w:cs="Arial"/>
        </w:rPr>
        <w:t>), in the absence of larger predators (e.g., wolves), have become the defacto apex predator in some of the largest cities of North America in the last several decades. Prior to the settlement of western North America, the coyote's range included the arid grasslands and deserts of the Great Plains region. By the close of the 20</w:t>
      </w:r>
      <w:r w:rsidRPr="00A54E5D">
        <w:rPr>
          <w:rFonts w:ascii="Arial" w:hAnsi="Arial" w:cs="Arial"/>
          <w:vertAlign w:val="superscript"/>
        </w:rPr>
        <w:t>th</w:t>
      </w:r>
      <w:r>
        <w:rPr>
          <w:rFonts w:ascii="Arial" w:hAnsi="Arial" w:cs="Arial"/>
        </w:rPr>
        <w:t xml:space="preserve"> century, the coyote expanded its range across the Mississippi River to include all of North America. During their expansion, some of them discovered a new refuge in cities. Cities are places where people do not trap, poison or shoot them; and where wolves cannot persecute them. Coyotes </w:t>
      </w:r>
      <w:r w:rsidR="00E76494">
        <w:rPr>
          <w:rFonts w:ascii="Arial" w:hAnsi="Arial" w:cs="Arial"/>
        </w:rPr>
        <w:t>survive</w:t>
      </w:r>
      <w:r>
        <w:rPr>
          <w:rFonts w:ascii="Arial" w:hAnsi="Arial" w:cs="Arial"/>
        </w:rPr>
        <w:t xml:space="preserve"> on the abundance of rodents and garbage left unattended on streets in urban areas, making their rounds at night to avoid detection. Coyotes in rural regions live on average two to three years but in cities they can live to be 13 years old [</w:t>
      </w:r>
      <w:r w:rsidR="00E9472C">
        <w:rPr>
          <w:rFonts w:ascii="Arial" w:hAnsi="Arial" w:cs="Arial"/>
        </w:rPr>
        <w:t>9</w:t>
      </w:r>
      <w:r>
        <w:rPr>
          <w:rFonts w:ascii="Arial" w:hAnsi="Arial" w:cs="Arial"/>
        </w:rPr>
        <w:t xml:space="preserve">]. </w:t>
      </w:r>
    </w:p>
    <w:p w:rsidR="00A54E5D" w:rsidRDefault="00A54E5D">
      <w:pPr>
        <w:rPr>
          <w:rFonts w:ascii="Arial" w:hAnsi="Arial" w:cs="Arial"/>
        </w:rPr>
      </w:pPr>
      <w:r>
        <w:rPr>
          <w:rFonts w:ascii="Arial" w:hAnsi="Arial" w:cs="Arial"/>
        </w:rPr>
        <w:tab/>
        <w:t xml:space="preserve">As the coyotes moved west, they encountered two remnant species of American wolf:  the red wolves of the south and the eastern wolves </w:t>
      </w:r>
      <w:r w:rsidR="00E76494">
        <w:rPr>
          <w:rFonts w:ascii="Arial" w:hAnsi="Arial" w:cs="Arial"/>
        </w:rPr>
        <w:t>of the north</w:t>
      </w:r>
      <w:r>
        <w:rPr>
          <w:rFonts w:ascii="Arial" w:hAnsi="Arial" w:cs="Arial"/>
        </w:rPr>
        <w:t xml:space="preserve">. Through interbreeding, they have created a new </w:t>
      </w:r>
      <w:r w:rsidR="00E76494">
        <w:rPr>
          <w:rFonts w:ascii="Arial" w:hAnsi="Arial" w:cs="Arial"/>
        </w:rPr>
        <w:t>hybrid</w:t>
      </w:r>
      <w:r>
        <w:rPr>
          <w:rFonts w:ascii="Arial" w:hAnsi="Arial" w:cs="Arial"/>
        </w:rPr>
        <w:t xml:space="preserve"> for modern America, </w:t>
      </w:r>
      <w:r w:rsidR="00E76494">
        <w:rPr>
          <w:rFonts w:ascii="Arial" w:hAnsi="Arial" w:cs="Arial"/>
        </w:rPr>
        <w:t xml:space="preserve">called </w:t>
      </w:r>
      <w:r>
        <w:rPr>
          <w:rFonts w:ascii="Arial" w:hAnsi="Arial" w:cs="Arial"/>
        </w:rPr>
        <w:t>the 'coywolf,' which is 70 percent coyote but has wolf genes and even the genes of domestic dogs [</w:t>
      </w:r>
      <w:r w:rsidR="00E9472C">
        <w:rPr>
          <w:rFonts w:ascii="Arial" w:hAnsi="Arial" w:cs="Arial"/>
        </w:rPr>
        <w:t>9</w:t>
      </w:r>
      <w:r>
        <w:rPr>
          <w:rFonts w:ascii="Arial" w:hAnsi="Arial" w:cs="Arial"/>
        </w:rPr>
        <w:t xml:space="preserve">]. </w:t>
      </w:r>
      <w:r w:rsidR="00956B70">
        <w:rPr>
          <w:rFonts w:ascii="Arial" w:hAnsi="Arial" w:cs="Arial"/>
        </w:rPr>
        <w:t xml:space="preserve">The coywolf name is a term used for the hybrid, which are still of the coyote species. </w:t>
      </w:r>
      <w:r w:rsidR="00E76494">
        <w:rPr>
          <w:rFonts w:ascii="Arial" w:hAnsi="Arial" w:cs="Arial"/>
        </w:rPr>
        <w:t>It is this hybrid that frequents rural and urban areas alike east of the Mississippi River. I</w:t>
      </w:r>
      <w:r>
        <w:rPr>
          <w:rFonts w:ascii="Arial" w:hAnsi="Arial" w:cs="Arial"/>
        </w:rPr>
        <w:t>n an effort to estimate the population size of co</w:t>
      </w:r>
      <w:r w:rsidR="00E76494">
        <w:rPr>
          <w:rFonts w:ascii="Arial" w:hAnsi="Arial" w:cs="Arial"/>
        </w:rPr>
        <w:t>yotes</w:t>
      </w:r>
      <w:r>
        <w:rPr>
          <w:rFonts w:ascii="Arial" w:hAnsi="Arial" w:cs="Arial"/>
        </w:rPr>
        <w:t xml:space="preserve"> in </w:t>
      </w:r>
      <w:r w:rsidR="00B77E85">
        <w:rPr>
          <w:rFonts w:ascii="Arial" w:hAnsi="Arial" w:cs="Arial"/>
        </w:rPr>
        <w:t>cities</w:t>
      </w:r>
      <w:r>
        <w:rPr>
          <w:rFonts w:ascii="Arial" w:hAnsi="Arial" w:cs="Arial"/>
        </w:rPr>
        <w:t xml:space="preserve"> to better understand how they live, remote cameras can be used in conjunction with mark and recapture methods. Biologists "cap</w:t>
      </w:r>
      <w:r w:rsidR="00B77E85">
        <w:rPr>
          <w:rFonts w:ascii="Arial" w:hAnsi="Arial" w:cs="Arial"/>
        </w:rPr>
        <w:t xml:space="preserve">ture" animals via photograph and identify individuals by their pelt pattern or other natural markings. After </w:t>
      </w:r>
      <w:r w:rsidR="00E76494">
        <w:rPr>
          <w:rFonts w:ascii="Arial" w:hAnsi="Arial" w:cs="Arial"/>
        </w:rPr>
        <w:t xml:space="preserve">the </w:t>
      </w:r>
      <w:r w:rsidR="00B77E85">
        <w:rPr>
          <w:rFonts w:ascii="Arial" w:hAnsi="Arial" w:cs="Arial"/>
        </w:rPr>
        <w:t>first capture, animals are considered marked base on unique natural characteristics. Encounter histories for marked individuals are constructed for a series of repeated mark and recapture sessions from which abundance can be estimated [</w:t>
      </w:r>
      <w:r w:rsidR="00E9472C">
        <w:rPr>
          <w:rFonts w:ascii="Arial" w:hAnsi="Arial" w:cs="Arial"/>
        </w:rPr>
        <w:t>1</w:t>
      </w:r>
      <w:r w:rsidR="00B77E85">
        <w:rPr>
          <w:rFonts w:ascii="Arial" w:hAnsi="Arial" w:cs="Arial"/>
        </w:rPr>
        <w:t xml:space="preserve">]. </w:t>
      </w:r>
    </w:p>
    <w:p w:rsidR="00B77E85" w:rsidRDefault="00B77E85">
      <w:pPr>
        <w:rPr>
          <w:rFonts w:ascii="Arial" w:hAnsi="Arial" w:cs="Arial"/>
        </w:rPr>
      </w:pPr>
      <w:r>
        <w:rPr>
          <w:rFonts w:ascii="Arial" w:hAnsi="Arial" w:cs="Arial"/>
        </w:rPr>
        <w:lastRenderedPageBreak/>
        <w:tab/>
        <w:t>Th</w:t>
      </w:r>
      <w:r w:rsidR="00E76494">
        <w:rPr>
          <w:rFonts w:ascii="Arial" w:hAnsi="Arial" w:cs="Arial"/>
        </w:rPr>
        <w:t xml:space="preserve">is assignment applies </w:t>
      </w:r>
      <w:r>
        <w:rPr>
          <w:rFonts w:ascii="Arial" w:hAnsi="Arial" w:cs="Arial"/>
        </w:rPr>
        <w:t xml:space="preserve">the </w:t>
      </w:r>
      <w:r w:rsidR="00E76494">
        <w:rPr>
          <w:rFonts w:ascii="Arial" w:hAnsi="Arial" w:cs="Arial"/>
        </w:rPr>
        <w:t xml:space="preserve">Schnabel </w:t>
      </w:r>
      <w:r w:rsidR="00956B70">
        <w:rPr>
          <w:rFonts w:ascii="Arial" w:hAnsi="Arial" w:cs="Arial"/>
        </w:rPr>
        <w:t>Index</w:t>
      </w:r>
      <w:r w:rsidR="00E76494">
        <w:rPr>
          <w:rFonts w:ascii="Arial" w:hAnsi="Arial" w:cs="Arial"/>
        </w:rPr>
        <w:t xml:space="preserve"> </w:t>
      </w:r>
      <w:r>
        <w:rPr>
          <w:rFonts w:ascii="Arial" w:hAnsi="Arial" w:cs="Arial"/>
        </w:rPr>
        <w:t xml:space="preserve">to estimate the population of </w:t>
      </w:r>
      <w:r w:rsidR="00E76494">
        <w:rPr>
          <w:rFonts w:ascii="Arial" w:hAnsi="Arial" w:cs="Arial"/>
        </w:rPr>
        <w:t>coyotes</w:t>
      </w:r>
      <w:r>
        <w:rPr>
          <w:rFonts w:ascii="Arial" w:hAnsi="Arial" w:cs="Arial"/>
        </w:rPr>
        <w:t xml:space="preserve"> in </w:t>
      </w:r>
      <w:r w:rsidR="00E76494">
        <w:rPr>
          <w:rFonts w:ascii="Arial" w:hAnsi="Arial" w:cs="Arial"/>
        </w:rPr>
        <w:t>a hypothetical city</w:t>
      </w:r>
      <w:r>
        <w:rPr>
          <w:rFonts w:ascii="Arial" w:hAnsi="Arial" w:cs="Arial"/>
        </w:rPr>
        <w:t xml:space="preserve">. </w:t>
      </w:r>
      <w:r w:rsidR="001E2886">
        <w:rPr>
          <w:rFonts w:ascii="Arial" w:hAnsi="Arial" w:cs="Arial"/>
        </w:rPr>
        <w:t>C</w:t>
      </w:r>
      <w:r>
        <w:rPr>
          <w:rFonts w:ascii="Arial" w:hAnsi="Arial" w:cs="Arial"/>
        </w:rPr>
        <w:t>alculat</w:t>
      </w:r>
      <w:r w:rsidR="001E2886">
        <w:rPr>
          <w:rFonts w:ascii="Arial" w:hAnsi="Arial" w:cs="Arial"/>
        </w:rPr>
        <w:t>e</w:t>
      </w:r>
      <w:r>
        <w:rPr>
          <w:rFonts w:ascii="Arial" w:hAnsi="Arial" w:cs="Arial"/>
        </w:rPr>
        <w:t xml:space="preserve"> the population size and </w:t>
      </w:r>
      <w:r w:rsidR="001E2886">
        <w:rPr>
          <w:rFonts w:ascii="Arial" w:hAnsi="Arial" w:cs="Arial"/>
        </w:rPr>
        <w:t>confidence intervals of the coyotes and</w:t>
      </w:r>
      <w:r w:rsidR="00E76494">
        <w:rPr>
          <w:rFonts w:ascii="Arial" w:hAnsi="Arial" w:cs="Arial"/>
        </w:rPr>
        <w:t xml:space="preserve"> </w:t>
      </w:r>
      <w:r>
        <w:rPr>
          <w:rFonts w:ascii="Arial" w:hAnsi="Arial" w:cs="Arial"/>
        </w:rPr>
        <w:t xml:space="preserve">answer the following questions. </w:t>
      </w:r>
      <w:r w:rsidR="00E9472C">
        <w:rPr>
          <w:rFonts w:ascii="Arial" w:hAnsi="Arial" w:cs="Arial"/>
        </w:rPr>
        <w:t xml:space="preserve">Assume that multiple cameras were dispersed throughout </w:t>
      </w:r>
      <w:r w:rsidR="00E76494">
        <w:rPr>
          <w:rFonts w:ascii="Arial" w:hAnsi="Arial" w:cs="Arial"/>
        </w:rPr>
        <w:t>the city</w:t>
      </w:r>
      <w:r w:rsidR="00E9472C">
        <w:rPr>
          <w:rFonts w:ascii="Arial" w:hAnsi="Arial" w:cs="Arial"/>
        </w:rPr>
        <w:t xml:space="preserve"> so that each date in the table </w:t>
      </w:r>
      <w:r w:rsidR="00E76494">
        <w:rPr>
          <w:rFonts w:ascii="Arial" w:hAnsi="Arial" w:cs="Arial"/>
        </w:rPr>
        <w:t xml:space="preserve">below </w:t>
      </w:r>
      <w:r w:rsidR="00E9472C">
        <w:rPr>
          <w:rFonts w:ascii="Arial" w:hAnsi="Arial" w:cs="Arial"/>
        </w:rPr>
        <w:t>is a compilation of all cameras. Also, assume that the natural markings on the c</w:t>
      </w:r>
      <w:r w:rsidR="00E76494">
        <w:rPr>
          <w:rFonts w:ascii="Arial" w:hAnsi="Arial" w:cs="Arial"/>
        </w:rPr>
        <w:t>oyotes</w:t>
      </w:r>
      <w:r w:rsidR="00E9472C">
        <w:rPr>
          <w:rFonts w:ascii="Arial" w:hAnsi="Arial" w:cs="Arial"/>
        </w:rPr>
        <w:t xml:space="preserve"> used for marking them were visible in all the photographs</w:t>
      </w:r>
      <w:r w:rsidR="00E76494">
        <w:rPr>
          <w:rFonts w:ascii="Arial" w:hAnsi="Arial" w:cs="Arial"/>
        </w:rPr>
        <w:t xml:space="preserve"> taken</w:t>
      </w:r>
      <w:r w:rsidR="00E9472C">
        <w:rPr>
          <w:rFonts w:ascii="Arial" w:hAnsi="Arial" w:cs="Arial"/>
        </w:rPr>
        <w:t>.</w:t>
      </w:r>
      <w:r>
        <w:rPr>
          <w:rFonts w:ascii="Arial" w:hAnsi="Arial" w:cs="Arial"/>
        </w:rPr>
        <w:t xml:space="preserve"> </w:t>
      </w:r>
    </w:p>
    <w:p w:rsidR="00A54E5D" w:rsidRDefault="00A54E5D">
      <w:pPr>
        <w:rPr>
          <w:rFonts w:ascii="Arial" w:hAnsi="Arial" w:cs="Arial"/>
        </w:rPr>
      </w:pPr>
    </w:p>
    <w:tbl>
      <w:tblPr>
        <w:tblStyle w:val="TableGrid"/>
        <w:tblW w:w="0" w:type="auto"/>
        <w:tblLayout w:type="fixed"/>
        <w:tblLook w:val="04A0"/>
      </w:tblPr>
      <w:tblGrid>
        <w:gridCol w:w="2592"/>
        <w:gridCol w:w="2592"/>
        <w:gridCol w:w="2592"/>
        <w:gridCol w:w="2592"/>
      </w:tblGrid>
      <w:tr w:rsidR="00E9472C" w:rsidRPr="00F2504A" w:rsidTr="00E9472C">
        <w:tc>
          <w:tcPr>
            <w:tcW w:w="2592" w:type="dxa"/>
          </w:tcPr>
          <w:p w:rsidR="00E9472C" w:rsidRDefault="00E9472C" w:rsidP="00E76494">
            <w:pPr>
              <w:jc w:val="center"/>
              <w:rPr>
                <w:rFonts w:ascii="Arial" w:hAnsi="Arial" w:cs="Arial"/>
                <w:b/>
                <w:sz w:val="22"/>
                <w:szCs w:val="22"/>
              </w:rPr>
            </w:pPr>
            <w:r w:rsidRPr="00E9472C">
              <w:rPr>
                <w:rFonts w:ascii="Arial" w:hAnsi="Arial" w:cs="Arial"/>
                <w:b/>
                <w:sz w:val="22"/>
                <w:szCs w:val="22"/>
              </w:rPr>
              <w:t xml:space="preserve">Dates of </w:t>
            </w:r>
          </w:p>
          <w:p w:rsidR="00E9472C" w:rsidRPr="00E9472C" w:rsidRDefault="00E9472C" w:rsidP="00E76494">
            <w:pPr>
              <w:jc w:val="center"/>
              <w:rPr>
                <w:rFonts w:ascii="Arial" w:hAnsi="Arial" w:cs="Arial"/>
                <w:b/>
                <w:sz w:val="22"/>
                <w:szCs w:val="22"/>
              </w:rPr>
            </w:pPr>
            <w:r>
              <w:rPr>
                <w:rFonts w:ascii="Arial" w:hAnsi="Arial" w:cs="Arial"/>
                <w:b/>
                <w:sz w:val="22"/>
                <w:szCs w:val="22"/>
              </w:rPr>
              <w:t xml:space="preserve">Remote Camera </w:t>
            </w:r>
            <w:r w:rsidRPr="00E9472C">
              <w:rPr>
                <w:rFonts w:ascii="Arial" w:hAnsi="Arial" w:cs="Arial"/>
                <w:b/>
                <w:sz w:val="22"/>
                <w:szCs w:val="22"/>
              </w:rPr>
              <w:t>Capture Sessions</w:t>
            </w:r>
          </w:p>
        </w:tc>
        <w:tc>
          <w:tcPr>
            <w:tcW w:w="2592" w:type="dxa"/>
            <w:vAlign w:val="bottom"/>
          </w:tcPr>
          <w:p w:rsidR="00E9472C" w:rsidRPr="00214146" w:rsidRDefault="00E9472C" w:rsidP="00E9472C">
            <w:pPr>
              <w:jc w:val="center"/>
              <w:rPr>
                <w:rFonts w:ascii="Arial" w:hAnsi="Arial" w:cs="Arial"/>
                <w:b/>
                <w:sz w:val="22"/>
                <w:szCs w:val="22"/>
                <w:vertAlign w:val="subscript"/>
              </w:rPr>
            </w:pPr>
            <w:r>
              <w:rPr>
                <w:rFonts w:ascii="Arial" w:hAnsi="Arial" w:cs="Arial"/>
                <w:b/>
                <w:sz w:val="22"/>
                <w:szCs w:val="22"/>
              </w:rPr>
              <w:t>Number of coywolves caught on camera</w:t>
            </w:r>
          </w:p>
        </w:tc>
        <w:tc>
          <w:tcPr>
            <w:tcW w:w="2592" w:type="dxa"/>
          </w:tcPr>
          <w:p w:rsidR="00E9472C" w:rsidRPr="00214146" w:rsidRDefault="00E9472C" w:rsidP="00E76494">
            <w:pPr>
              <w:jc w:val="center"/>
              <w:rPr>
                <w:rFonts w:ascii="Arial" w:hAnsi="Arial" w:cs="Arial"/>
                <w:b/>
                <w:sz w:val="22"/>
                <w:szCs w:val="22"/>
                <w:vertAlign w:val="subscript"/>
              </w:rPr>
            </w:pPr>
            <w:r>
              <w:rPr>
                <w:rFonts w:ascii="Arial" w:hAnsi="Arial" w:cs="Arial"/>
                <w:b/>
                <w:sz w:val="22"/>
                <w:szCs w:val="22"/>
              </w:rPr>
              <w:t>Total number of previously marked coywolves</w:t>
            </w:r>
          </w:p>
        </w:tc>
        <w:tc>
          <w:tcPr>
            <w:tcW w:w="2592" w:type="dxa"/>
            <w:vAlign w:val="bottom"/>
          </w:tcPr>
          <w:p w:rsidR="00E9472C" w:rsidRPr="00214146" w:rsidRDefault="00E9472C" w:rsidP="00E9472C">
            <w:pPr>
              <w:jc w:val="center"/>
              <w:rPr>
                <w:rFonts w:ascii="Arial" w:hAnsi="Arial" w:cs="Arial"/>
                <w:b/>
                <w:sz w:val="22"/>
                <w:szCs w:val="22"/>
                <w:vertAlign w:val="subscript"/>
              </w:rPr>
            </w:pPr>
            <w:r>
              <w:rPr>
                <w:rFonts w:ascii="Arial" w:hAnsi="Arial" w:cs="Arial"/>
                <w:b/>
                <w:sz w:val="22"/>
                <w:szCs w:val="22"/>
              </w:rPr>
              <w:t>Number of marked coywolves recaptured</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7 April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84</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0</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0</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21 June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95</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84</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46</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3 July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34</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133</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12</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16 September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67</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155</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34</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10 November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79</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188</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29</w:t>
            </w:r>
          </w:p>
        </w:tc>
      </w:tr>
    </w:tbl>
    <w:p w:rsidR="00AE46E9" w:rsidRDefault="00AE46E9" w:rsidP="00D40FF3">
      <w:pPr>
        <w:rPr>
          <w:rFonts w:ascii="Arial" w:hAnsi="Arial" w:cs="Arial"/>
        </w:rPr>
      </w:pPr>
    </w:p>
    <w:p w:rsidR="004227ED" w:rsidRDefault="004227ED" w:rsidP="00D40FF3">
      <w:pPr>
        <w:rPr>
          <w:rFonts w:ascii="Arial" w:hAnsi="Arial" w:cs="Arial"/>
        </w:rPr>
      </w:pPr>
      <w:r w:rsidRPr="004227ED">
        <w:rPr>
          <w:rFonts w:ascii="Arial" w:hAnsi="Arial" w:cs="Arial"/>
          <w:u w:val="single"/>
        </w:rPr>
        <w:t>Questions</w:t>
      </w:r>
      <w:r>
        <w:rPr>
          <w:rFonts w:ascii="Arial" w:hAnsi="Arial" w:cs="Arial"/>
        </w:rPr>
        <w:t>:</w:t>
      </w:r>
    </w:p>
    <w:p w:rsidR="004227ED" w:rsidRDefault="004227ED" w:rsidP="00D40FF3">
      <w:pPr>
        <w:rPr>
          <w:rFonts w:ascii="Arial" w:hAnsi="Arial" w:cs="Arial"/>
        </w:rPr>
      </w:pPr>
    </w:p>
    <w:p w:rsidR="004227ED" w:rsidRDefault="004227ED" w:rsidP="00D40FF3">
      <w:pPr>
        <w:rPr>
          <w:rFonts w:ascii="Arial" w:hAnsi="Arial" w:cs="Arial"/>
        </w:rPr>
      </w:pPr>
      <w:r>
        <w:rPr>
          <w:rFonts w:ascii="Arial" w:hAnsi="Arial" w:cs="Arial"/>
        </w:rPr>
        <w:t xml:space="preserve">1. </w:t>
      </w:r>
      <w:r w:rsidR="00E76494">
        <w:rPr>
          <w:rFonts w:ascii="Arial" w:hAnsi="Arial" w:cs="Arial"/>
        </w:rPr>
        <w:t xml:space="preserve">Using the data </w:t>
      </w:r>
      <w:r w:rsidR="001E2886">
        <w:rPr>
          <w:rFonts w:ascii="Arial" w:hAnsi="Arial" w:cs="Arial"/>
        </w:rPr>
        <w:t>in</w:t>
      </w:r>
      <w:r w:rsidR="00E76494">
        <w:rPr>
          <w:rFonts w:ascii="Arial" w:hAnsi="Arial" w:cs="Arial"/>
        </w:rPr>
        <w:t xml:space="preserve"> the table above, </w:t>
      </w:r>
      <w:r w:rsidR="001E2886">
        <w:rPr>
          <w:rFonts w:ascii="Arial" w:hAnsi="Arial" w:cs="Arial"/>
        </w:rPr>
        <w:t xml:space="preserve">estimate the </w:t>
      </w:r>
      <w:r w:rsidR="00E76494">
        <w:rPr>
          <w:rFonts w:ascii="Arial" w:hAnsi="Arial" w:cs="Arial"/>
        </w:rPr>
        <w:t xml:space="preserve">population </w:t>
      </w:r>
      <w:r w:rsidR="001E2886">
        <w:rPr>
          <w:rFonts w:ascii="Arial" w:hAnsi="Arial" w:cs="Arial"/>
        </w:rPr>
        <w:t>size</w:t>
      </w:r>
      <w:r w:rsidR="008B3D84">
        <w:rPr>
          <w:rFonts w:ascii="Arial" w:hAnsi="Arial" w:cs="Arial"/>
        </w:rPr>
        <w:t xml:space="preserve"> using Schnabel’s Index</w:t>
      </w:r>
      <w:r w:rsidR="001E2886">
        <w:rPr>
          <w:rFonts w:ascii="Arial" w:hAnsi="Arial" w:cs="Arial"/>
        </w:rPr>
        <w:t xml:space="preserve"> and calculate the confidence intervals of </w:t>
      </w:r>
      <w:r w:rsidR="00E76494">
        <w:rPr>
          <w:rFonts w:ascii="Arial" w:hAnsi="Arial" w:cs="Arial"/>
        </w:rPr>
        <w:t>coyotes</w:t>
      </w:r>
      <w:r w:rsidR="001E2886">
        <w:rPr>
          <w:rFonts w:ascii="Arial" w:hAnsi="Arial" w:cs="Arial"/>
        </w:rPr>
        <w:t xml:space="preserve"> in a hypothetical city. Show all work including the use of another table if used in your calculations.</w:t>
      </w:r>
      <w:r w:rsidR="00E76494">
        <w:rPr>
          <w:rFonts w:ascii="Arial" w:hAnsi="Arial" w:cs="Arial"/>
        </w:rPr>
        <w:t xml:space="preserve"> </w:t>
      </w: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4227ED" w:rsidRDefault="004227ED" w:rsidP="00D40FF3">
      <w:pPr>
        <w:rPr>
          <w:rFonts w:ascii="Arial" w:hAnsi="Arial" w:cs="Arial"/>
        </w:rPr>
      </w:pPr>
    </w:p>
    <w:p w:rsidR="004227ED" w:rsidRDefault="008B3D84" w:rsidP="00D40FF3">
      <w:pPr>
        <w:rPr>
          <w:rFonts w:ascii="Arial" w:hAnsi="Arial" w:cs="Arial"/>
        </w:rPr>
      </w:pPr>
      <w:r>
        <w:rPr>
          <w:rFonts w:ascii="Arial" w:hAnsi="Arial" w:cs="Arial"/>
        </w:rPr>
        <w:t xml:space="preserve">2. Using the data in the table above, estimate the population size using Chapman’s Index; only using the data in the first two capture sessions (7 April 2016 and 21 June 2017) for your calculation. Also, calculate the confidence interval. Show all work. </w:t>
      </w: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D40FF3">
      <w:pPr>
        <w:rPr>
          <w:rFonts w:ascii="Arial" w:hAnsi="Arial" w:cs="Arial"/>
        </w:rPr>
      </w:pPr>
    </w:p>
    <w:p w:rsidR="008B3D84" w:rsidRDefault="008B3D84" w:rsidP="008B3D84">
      <w:pPr>
        <w:rPr>
          <w:rFonts w:ascii="Arial" w:hAnsi="Arial" w:cs="Arial"/>
        </w:rPr>
      </w:pPr>
      <w:r>
        <w:rPr>
          <w:rFonts w:ascii="Arial" w:hAnsi="Arial" w:cs="Arial"/>
        </w:rPr>
        <w:lastRenderedPageBreak/>
        <w:t>3</w:t>
      </w:r>
      <w:r w:rsidR="004227ED">
        <w:rPr>
          <w:rFonts w:ascii="Arial" w:hAnsi="Arial" w:cs="Arial"/>
        </w:rPr>
        <w:t xml:space="preserve">. </w:t>
      </w:r>
      <w:r>
        <w:rPr>
          <w:rFonts w:ascii="Arial" w:hAnsi="Arial" w:cs="Arial"/>
        </w:rPr>
        <w:t>How do your population estimates compare between Chapman’s Index and Schnabel’s Index. Why would they be different and which estimate is more reliable?</w:t>
      </w: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4227ED" w:rsidP="00D40FF3">
      <w:pPr>
        <w:rPr>
          <w:rFonts w:ascii="Arial" w:hAnsi="Arial" w:cs="Arial"/>
        </w:rPr>
      </w:pPr>
    </w:p>
    <w:p w:rsidR="004227ED" w:rsidRDefault="008B3D84" w:rsidP="008B3D84">
      <w:pPr>
        <w:rPr>
          <w:rFonts w:ascii="Arial" w:hAnsi="Arial" w:cs="Arial"/>
        </w:rPr>
      </w:pPr>
      <w:r>
        <w:rPr>
          <w:rFonts w:ascii="Arial" w:hAnsi="Arial" w:cs="Arial"/>
        </w:rPr>
        <w:t>4</w:t>
      </w:r>
      <w:r w:rsidR="004227ED">
        <w:rPr>
          <w:rFonts w:ascii="Arial" w:hAnsi="Arial" w:cs="Arial"/>
        </w:rPr>
        <w:t xml:space="preserve">. </w:t>
      </w:r>
      <w:r>
        <w:rPr>
          <w:rFonts w:ascii="Arial" w:hAnsi="Arial" w:cs="Arial"/>
        </w:rPr>
        <w:t>For each assumption that applies to the Chapman and Schnabel Index, discuss whether they would be likely violated in this study and what could be done to reduce the bias in each assumption.</w:t>
      </w:r>
    </w:p>
    <w:sectPr w:rsidR="004227ED" w:rsidSect="0030380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ADD" w:rsidRDefault="00762ADD" w:rsidP="00C5047C">
      <w:r>
        <w:separator/>
      </w:r>
    </w:p>
  </w:endnote>
  <w:endnote w:type="continuationSeparator" w:id="1">
    <w:p w:rsidR="00762ADD" w:rsidRDefault="00762ADD" w:rsidP="00C5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4063"/>
      <w:docPartObj>
        <w:docPartGallery w:val="Page Numbers (Bottom of Page)"/>
        <w:docPartUnique/>
      </w:docPartObj>
    </w:sdtPr>
    <w:sdtContent>
      <w:p w:rsidR="00FE6D22" w:rsidRDefault="0065353C">
        <w:pPr>
          <w:pStyle w:val="Footer"/>
          <w:jc w:val="right"/>
        </w:pPr>
        <w:fldSimple w:instr=" PAGE   \* MERGEFORMAT ">
          <w:r w:rsidR="00C94BB3">
            <w:rPr>
              <w:noProof/>
            </w:rPr>
            <w:t>6</w:t>
          </w:r>
        </w:fldSimple>
      </w:p>
    </w:sdtContent>
  </w:sdt>
  <w:p w:rsidR="00FE6D22" w:rsidRDefault="00FE6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ADD" w:rsidRDefault="00762ADD" w:rsidP="00C5047C">
      <w:r>
        <w:separator/>
      </w:r>
    </w:p>
  </w:footnote>
  <w:footnote w:type="continuationSeparator" w:id="1">
    <w:p w:rsidR="00762ADD" w:rsidRDefault="00762ADD" w:rsidP="00C50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5165"/>
    <w:rsid w:val="00016E35"/>
    <w:rsid w:val="00022503"/>
    <w:rsid w:val="00032D11"/>
    <w:rsid w:val="00034F9B"/>
    <w:rsid w:val="000521F1"/>
    <w:rsid w:val="00052E0F"/>
    <w:rsid w:val="0007136A"/>
    <w:rsid w:val="00071A67"/>
    <w:rsid w:val="0008682F"/>
    <w:rsid w:val="00087943"/>
    <w:rsid w:val="00097F05"/>
    <w:rsid w:val="000A3FA7"/>
    <w:rsid w:val="000C2279"/>
    <w:rsid w:val="000C465E"/>
    <w:rsid w:val="000D19AE"/>
    <w:rsid w:val="000F2923"/>
    <w:rsid w:val="000F4DF6"/>
    <w:rsid w:val="000F4F2E"/>
    <w:rsid w:val="000F5B54"/>
    <w:rsid w:val="00103D11"/>
    <w:rsid w:val="0011368C"/>
    <w:rsid w:val="00160CDE"/>
    <w:rsid w:val="0016380A"/>
    <w:rsid w:val="001705B4"/>
    <w:rsid w:val="001754BF"/>
    <w:rsid w:val="001A076C"/>
    <w:rsid w:val="001A2659"/>
    <w:rsid w:val="001A5898"/>
    <w:rsid w:val="001B0D31"/>
    <w:rsid w:val="001D339D"/>
    <w:rsid w:val="001D4F68"/>
    <w:rsid w:val="001D6A86"/>
    <w:rsid w:val="001E2886"/>
    <w:rsid w:val="00210B4E"/>
    <w:rsid w:val="00214146"/>
    <w:rsid w:val="002303AC"/>
    <w:rsid w:val="0023124F"/>
    <w:rsid w:val="00231679"/>
    <w:rsid w:val="002468B4"/>
    <w:rsid w:val="00247690"/>
    <w:rsid w:val="002600EE"/>
    <w:rsid w:val="002748A4"/>
    <w:rsid w:val="00277379"/>
    <w:rsid w:val="002A0265"/>
    <w:rsid w:val="002A262B"/>
    <w:rsid w:val="002C182D"/>
    <w:rsid w:val="002D11FE"/>
    <w:rsid w:val="002F70B1"/>
    <w:rsid w:val="0030380D"/>
    <w:rsid w:val="00303868"/>
    <w:rsid w:val="003056A8"/>
    <w:rsid w:val="0030769A"/>
    <w:rsid w:val="003139E7"/>
    <w:rsid w:val="0031509F"/>
    <w:rsid w:val="00360CAF"/>
    <w:rsid w:val="003919BE"/>
    <w:rsid w:val="003944A3"/>
    <w:rsid w:val="003A2965"/>
    <w:rsid w:val="003A742A"/>
    <w:rsid w:val="003B2F74"/>
    <w:rsid w:val="003D51F4"/>
    <w:rsid w:val="003E0784"/>
    <w:rsid w:val="003E13E6"/>
    <w:rsid w:val="003F1D2E"/>
    <w:rsid w:val="00402730"/>
    <w:rsid w:val="00403A7B"/>
    <w:rsid w:val="00412DE3"/>
    <w:rsid w:val="004227ED"/>
    <w:rsid w:val="0043018F"/>
    <w:rsid w:val="00435F6B"/>
    <w:rsid w:val="00443D54"/>
    <w:rsid w:val="0044546C"/>
    <w:rsid w:val="00485DC4"/>
    <w:rsid w:val="00490DCC"/>
    <w:rsid w:val="00491C9B"/>
    <w:rsid w:val="004A0E7B"/>
    <w:rsid w:val="004B6421"/>
    <w:rsid w:val="004C1E8D"/>
    <w:rsid w:val="004C3145"/>
    <w:rsid w:val="004C52EE"/>
    <w:rsid w:val="004D3069"/>
    <w:rsid w:val="004E2EDA"/>
    <w:rsid w:val="004E3157"/>
    <w:rsid w:val="004E5695"/>
    <w:rsid w:val="004E5AEC"/>
    <w:rsid w:val="004E7451"/>
    <w:rsid w:val="00500371"/>
    <w:rsid w:val="00511F9B"/>
    <w:rsid w:val="005265E9"/>
    <w:rsid w:val="00534127"/>
    <w:rsid w:val="00534F53"/>
    <w:rsid w:val="005350E1"/>
    <w:rsid w:val="00536782"/>
    <w:rsid w:val="005437F6"/>
    <w:rsid w:val="00550117"/>
    <w:rsid w:val="005601DA"/>
    <w:rsid w:val="00562A36"/>
    <w:rsid w:val="00587D26"/>
    <w:rsid w:val="005E7C73"/>
    <w:rsid w:val="005F127C"/>
    <w:rsid w:val="005F271C"/>
    <w:rsid w:val="005F780D"/>
    <w:rsid w:val="00615600"/>
    <w:rsid w:val="006232E8"/>
    <w:rsid w:val="0063382D"/>
    <w:rsid w:val="00645836"/>
    <w:rsid w:val="0065353C"/>
    <w:rsid w:val="00677981"/>
    <w:rsid w:val="00681053"/>
    <w:rsid w:val="006A0B0F"/>
    <w:rsid w:val="006A304D"/>
    <w:rsid w:val="006A45AC"/>
    <w:rsid w:val="006C5543"/>
    <w:rsid w:val="006D0C3C"/>
    <w:rsid w:val="006D3CF7"/>
    <w:rsid w:val="006E2B2F"/>
    <w:rsid w:val="006E755A"/>
    <w:rsid w:val="006F5165"/>
    <w:rsid w:val="006F7D0F"/>
    <w:rsid w:val="0072114E"/>
    <w:rsid w:val="007262B0"/>
    <w:rsid w:val="00744F16"/>
    <w:rsid w:val="007540D0"/>
    <w:rsid w:val="00762ADD"/>
    <w:rsid w:val="00764DF3"/>
    <w:rsid w:val="00765B51"/>
    <w:rsid w:val="00766FD2"/>
    <w:rsid w:val="00792542"/>
    <w:rsid w:val="007E19D3"/>
    <w:rsid w:val="007E57EF"/>
    <w:rsid w:val="007F29DE"/>
    <w:rsid w:val="007F3F0A"/>
    <w:rsid w:val="007F674E"/>
    <w:rsid w:val="0080279C"/>
    <w:rsid w:val="00817AD6"/>
    <w:rsid w:val="00837C03"/>
    <w:rsid w:val="00857FEF"/>
    <w:rsid w:val="00870C06"/>
    <w:rsid w:val="00872E06"/>
    <w:rsid w:val="00881ECC"/>
    <w:rsid w:val="00886007"/>
    <w:rsid w:val="00891F72"/>
    <w:rsid w:val="00893824"/>
    <w:rsid w:val="008A619C"/>
    <w:rsid w:val="008B3D84"/>
    <w:rsid w:val="008B4D30"/>
    <w:rsid w:val="008C63A8"/>
    <w:rsid w:val="008D264C"/>
    <w:rsid w:val="008D6B76"/>
    <w:rsid w:val="008E1234"/>
    <w:rsid w:val="008F7AFA"/>
    <w:rsid w:val="0090462F"/>
    <w:rsid w:val="009077A3"/>
    <w:rsid w:val="00936732"/>
    <w:rsid w:val="009461EF"/>
    <w:rsid w:val="00956B70"/>
    <w:rsid w:val="00977861"/>
    <w:rsid w:val="009A14AD"/>
    <w:rsid w:val="009B36A6"/>
    <w:rsid w:val="009B5F0F"/>
    <w:rsid w:val="009C1B25"/>
    <w:rsid w:val="009C5405"/>
    <w:rsid w:val="009D4BB6"/>
    <w:rsid w:val="00A01F44"/>
    <w:rsid w:val="00A03CF6"/>
    <w:rsid w:val="00A073C2"/>
    <w:rsid w:val="00A45E6A"/>
    <w:rsid w:val="00A521EF"/>
    <w:rsid w:val="00A54E5D"/>
    <w:rsid w:val="00A61DA5"/>
    <w:rsid w:val="00A643A1"/>
    <w:rsid w:val="00A81EC7"/>
    <w:rsid w:val="00AA5A4B"/>
    <w:rsid w:val="00AB3D37"/>
    <w:rsid w:val="00AC03A3"/>
    <w:rsid w:val="00AC244B"/>
    <w:rsid w:val="00AC2C41"/>
    <w:rsid w:val="00AC7C97"/>
    <w:rsid w:val="00AE46E9"/>
    <w:rsid w:val="00B0666A"/>
    <w:rsid w:val="00B16C4C"/>
    <w:rsid w:val="00B37818"/>
    <w:rsid w:val="00B67683"/>
    <w:rsid w:val="00B72BBC"/>
    <w:rsid w:val="00B76102"/>
    <w:rsid w:val="00B77E85"/>
    <w:rsid w:val="00B8453D"/>
    <w:rsid w:val="00B87E12"/>
    <w:rsid w:val="00BA2B2C"/>
    <w:rsid w:val="00BA5EF0"/>
    <w:rsid w:val="00BB75E6"/>
    <w:rsid w:val="00BC7AF9"/>
    <w:rsid w:val="00BD53D0"/>
    <w:rsid w:val="00BF662F"/>
    <w:rsid w:val="00C129A1"/>
    <w:rsid w:val="00C2187B"/>
    <w:rsid w:val="00C37AE0"/>
    <w:rsid w:val="00C42389"/>
    <w:rsid w:val="00C46EBC"/>
    <w:rsid w:val="00C5047C"/>
    <w:rsid w:val="00C5346B"/>
    <w:rsid w:val="00C669E0"/>
    <w:rsid w:val="00C86EFB"/>
    <w:rsid w:val="00C87543"/>
    <w:rsid w:val="00C94166"/>
    <w:rsid w:val="00C94BB3"/>
    <w:rsid w:val="00CB3AD7"/>
    <w:rsid w:val="00CC7322"/>
    <w:rsid w:val="00CD507B"/>
    <w:rsid w:val="00CD790C"/>
    <w:rsid w:val="00CE04B7"/>
    <w:rsid w:val="00CE1F83"/>
    <w:rsid w:val="00CE3FE9"/>
    <w:rsid w:val="00D10684"/>
    <w:rsid w:val="00D11FC2"/>
    <w:rsid w:val="00D12B77"/>
    <w:rsid w:val="00D13EA5"/>
    <w:rsid w:val="00D25511"/>
    <w:rsid w:val="00D25B91"/>
    <w:rsid w:val="00D370E6"/>
    <w:rsid w:val="00D40FF3"/>
    <w:rsid w:val="00D44AEC"/>
    <w:rsid w:val="00D5242E"/>
    <w:rsid w:val="00D65419"/>
    <w:rsid w:val="00D74920"/>
    <w:rsid w:val="00D85A26"/>
    <w:rsid w:val="00DA49F1"/>
    <w:rsid w:val="00DA67E2"/>
    <w:rsid w:val="00DB5EE3"/>
    <w:rsid w:val="00DD2047"/>
    <w:rsid w:val="00DE2D51"/>
    <w:rsid w:val="00DF4F03"/>
    <w:rsid w:val="00E01B12"/>
    <w:rsid w:val="00E15D32"/>
    <w:rsid w:val="00E2177D"/>
    <w:rsid w:val="00E248DB"/>
    <w:rsid w:val="00E30DFE"/>
    <w:rsid w:val="00E5035B"/>
    <w:rsid w:val="00E51D18"/>
    <w:rsid w:val="00E52E2D"/>
    <w:rsid w:val="00E723FB"/>
    <w:rsid w:val="00E76494"/>
    <w:rsid w:val="00E91C5B"/>
    <w:rsid w:val="00E9459C"/>
    <w:rsid w:val="00E9472C"/>
    <w:rsid w:val="00E97200"/>
    <w:rsid w:val="00EA78DE"/>
    <w:rsid w:val="00EC2CB9"/>
    <w:rsid w:val="00EC7141"/>
    <w:rsid w:val="00ED3DC5"/>
    <w:rsid w:val="00EE33C4"/>
    <w:rsid w:val="00F05B53"/>
    <w:rsid w:val="00F2504A"/>
    <w:rsid w:val="00F2757F"/>
    <w:rsid w:val="00F65FEA"/>
    <w:rsid w:val="00F82867"/>
    <w:rsid w:val="00F909A7"/>
    <w:rsid w:val="00FA7848"/>
    <w:rsid w:val="00FB47A7"/>
    <w:rsid w:val="00FB526E"/>
    <w:rsid w:val="00FB672F"/>
    <w:rsid w:val="00FC6D27"/>
    <w:rsid w:val="00FD2D60"/>
    <w:rsid w:val="00FE574D"/>
    <w:rsid w:val="00FE6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0B1"/>
    <w:rPr>
      <w:rFonts w:ascii="Tahoma" w:hAnsi="Tahoma" w:cs="Tahoma"/>
      <w:sz w:val="16"/>
      <w:szCs w:val="16"/>
    </w:rPr>
  </w:style>
  <w:style w:type="character" w:customStyle="1" w:styleId="BalloonTextChar">
    <w:name w:val="Balloon Text Char"/>
    <w:basedOn w:val="DefaultParagraphFont"/>
    <w:link w:val="BalloonText"/>
    <w:uiPriority w:val="99"/>
    <w:semiHidden/>
    <w:rsid w:val="002F70B1"/>
    <w:rPr>
      <w:rFonts w:ascii="Tahoma" w:hAnsi="Tahoma" w:cs="Tahoma"/>
      <w:sz w:val="16"/>
      <w:szCs w:val="16"/>
    </w:rPr>
  </w:style>
  <w:style w:type="table" w:styleId="TableGrid">
    <w:name w:val="Table Grid"/>
    <w:basedOn w:val="TableNormal"/>
    <w:uiPriority w:val="59"/>
    <w:rsid w:val="008B4D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5F6B"/>
    <w:rPr>
      <w:color w:val="0000FF" w:themeColor="hyperlink"/>
      <w:u w:val="single"/>
    </w:rPr>
  </w:style>
  <w:style w:type="character" w:customStyle="1" w:styleId="st">
    <w:name w:val="st"/>
    <w:basedOn w:val="DefaultParagraphFont"/>
    <w:rsid w:val="0030380D"/>
  </w:style>
  <w:style w:type="character" w:styleId="Emphasis">
    <w:name w:val="Emphasis"/>
    <w:basedOn w:val="DefaultParagraphFont"/>
    <w:uiPriority w:val="20"/>
    <w:qFormat/>
    <w:rsid w:val="0030380D"/>
    <w:rPr>
      <w:i/>
      <w:iCs/>
    </w:rPr>
  </w:style>
  <w:style w:type="paragraph" w:styleId="Header">
    <w:name w:val="header"/>
    <w:basedOn w:val="Normal"/>
    <w:link w:val="HeaderChar"/>
    <w:uiPriority w:val="99"/>
    <w:semiHidden/>
    <w:unhideWhenUsed/>
    <w:rsid w:val="00C5047C"/>
    <w:pPr>
      <w:tabs>
        <w:tab w:val="center" w:pos="4680"/>
        <w:tab w:val="right" w:pos="9360"/>
      </w:tabs>
    </w:pPr>
  </w:style>
  <w:style w:type="character" w:customStyle="1" w:styleId="HeaderChar">
    <w:name w:val="Header Char"/>
    <w:basedOn w:val="DefaultParagraphFont"/>
    <w:link w:val="Header"/>
    <w:uiPriority w:val="99"/>
    <w:semiHidden/>
    <w:rsid w:val="00C5047C"/>
  </w:style>
  <w:style w:type="paragraph" w:styleId="Footer">
    <w:name w:val="footer"/>
    <w:basedOn w:val="Normal"/>
    <w:link w:val="FooterChar"/>
    <w:uiPriority w:val="99"/>
    <w:unhideWhenUsed/>
    <w:rsid w:val="00C5047C"/>
    <w:pPr>
      <w:tabs>
        <w:tab w:val="center" w:pos="4680"/>
        <w:tab w:val="right" w:pos="9360"/>
      </w:tabs>
    </w:pPr>
  </w:style>
  <w:style w:type="character" w:customStyle="1" w:styleId="FooterChar">
    <w:name w:val="Footer Char"/>
    <w:basedOn w:val="DefaultParagraphFont"/>
    <w:link w:val="Footer"/>
    <w:uiPriority w:val="99"/>
    <w:rsid w:val="00C5047C"/>
  </w:style>
  <w:style w:type="paragraph" w:styleId="NormalWeb">
    <w:name w:val="Normal (Web)"/>
    <w:basedOn w:val="Normal"/>
    <w:uiPriority w:val="99"/>
    <w:semiHidden/>
    <w:unhideWhenUsed/>
    <w:rsid w:val="008D6B76"/>
    <w:pPr>
      <w:spacing w:before="100" w:beforeAutospacing="1" w:after="100" w:afterAutospacing="1"/>
    </w:pPr>
    <w:rPr>
      <w:rFonts w:eastAsia="Times New Roman"/>
    </w:rPr>
  </w:style>
  <w:style w:type="character" w:customStyle="1" w:styleId="tgc">
    <w:name w:val="_tgc"/>
    <w:basedOn w:val="DefaultParagraphFont"/>
    <w:rsid w:val="00CE1F83"/>
  </w:style>
  <w:style w:type="paragraph" w:customStyle="1" w:styleId="Default">
    <w:name w:val="Default"/>
    <w:rsid w:val="009077A3"/>
    <w:pPr>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23124F"/>
    <w:rPr>
      <w:color w:val="800080" w:themeColor="followedHyperlink"/>
      <w:u w:val="single"/>
    </w:rPr>
  </w:style>
  <w:style w:type="character" w:styleId="HTMLCite">
    <w:name w:val="HTML Cite"/>
    <w:basedOn w:val="DefaultParagraphFont"/>
    <w:uiPriority w:val="99"/>
    <w:semiHidden/>
    <w:unhideWhenUsed/>
    <w:rsid w:val="00FB672F"/>
    <w:rPr>
      <w:i/>
      <w:iCs/>
    </w:rPr>
  </w:style>
</w:styles>
</file>

<file path=word/webSettings.xml><?xml version="1.0" encoding="utf-8"?>
<w:webSettings xmlns:r="http://schemas.openxmlformats.org/officeDocument/2006/relationships" xmlns:w="http://schemas.openxmlformats.org/wordprocessingml/2006/main">
  <w:divs>
    <w:div w:id="29233728">
      <w:bodyDiv w:val="1"/>
      <w:marLeft w:val="0"/>
      <w:marRight w:val="0"/>
      <w:marTop w:val="0"/>
      <w:marBottom w:val="0"/>
      <w:divBdr>
        <w:top w:val="none" w:sz="0" w:space="0" w:color="auto"/>
        <w:left w:val="none" w:sz="0" w:space="0" w:color="auto"/>
        <w:bottom w:val="none" w:sz="0" w:space="0" w:color="auto"/>
        <w:right w:val="none" w:sz="0" w:space="0" w:color="auto"/>
      </w:divBdr>
      <w:divsChild>
        <w:div w:id="473836597">
          <w:marLeft w:val="0"/>
          <w:marRight w:val="0"/>
          <w:marTop w:val="0"/>
          <w:marBottom w:val="0"/>
          <w:divBdr>
            <w:top w:val="none" w:sz="0" w:space="0" w:color="auto"/>
            <w:left w:val="none" w:sz="0" w:space="0" w:color="auto"/>
            <w:bottom w:val="none" w:sz="0" w:space="0" w:color="auto"/>
            <w:right w:val="none" w:sz="0" w:space="0" w:color="auto"/>
          </w:divBdr>
        </w:div>
        <w:div w:id="356394501">
          <w:marLeft w:val="0"/>
          <w:marRight w:val="0"/>
          <w:marTop w:val="0"/>
          <w:marBottom w:val="0"/>
          <w:divBdr>
            <w:top w:val="none" w:sz="0" w:space="0" w:color="auto"/>
            <w:left w:val="none" w:sz="0" w:space="0" w:color="auto"/>
            <w:bottom w:val="none" w:sz="0" w:space="0" w:color="auto"/>
            <w:right w:val="none" w:sz="0" w:space="0" w:color="auto"/>
          </w:divBdr>
        </w:div>
        <w:div w:id="332728117">
          <w:marLeft w:val="0"/>
          <w:marRight w:val="0"/>
          <w:marTop w:val="0"/>
          <w:marBottom w:val="0"/>
          <w:divBdr>
            <w:top w:val="none" w:sz="0" w:space="0" w:color="auto"/>
            <w:left w:val="none" w:sz="0" w:space="0" w:color="auto"/>
            <w:bottom w:val="none" w:sz="0" w:space="0" w:color="auto"/>
            <w:right w:val="none" w:sz="0" w:space="0" w:color="auto"/>
          </w:divBdr>
        </w:div>
      </w:divsChild>
    </w:div>
    <w:div w:id="48653102">
      <w:bodyDiv w:val="1"/>
      <w:marLeft w:val="0"/>
      <w:marRight w:val="0"/>
      <w:marTop w:val="0"/>
      <w:marBottom w:val="0"/>
      <w:divBdr>
        <w:top w:val="none" w:sz="0" w:space="0" w:color="auto"/>
        <w:left w:val="none" w:sz="0" w:space="0" w:color="auto"/>
        <w:bottom w:val="none" w:sz="0" w:space="0" w:color="auto"/>
        <w:right w:val="none" w:sz="0" w:space="0" w:color="auto"/>
      </w:divBdr>
    </w:div>
    <w:div w:id="377969600">
      <w:bodyDiv w:val="1"/>
      <w:marLeft w:val="0"/>
      <w:marRight w:val="0"/>
      <w:marTop w:val="0"/>
      <w:marBottom w:val="0"/>
      <w:divBdr>
        <w:top w:val="none" w:sz="0" w:space="0" w:color="auto"/>
        <w:left w:val="none" w:sz="0" w:space="0" w:color="auto"/>
        <w:bottom w:val="none" w:sz="0" w:space="0" w:color="auto"/>
        <w:right w:val="none" w:sz="0" w:space="0" w:color="auto"/>
      </w:divBdr>
    </w:div>
    <w:div w:id="575212027">
      <w:bodyDiv w:val="1"/>
      <w:marLeft w:val="0"/>
      <w:marRight w:val="0"/>
      <w:marTop w:val="0"/>
      <w:marBottom w:val="0"/>
      <w:divBdr>
        <w:top w:val="none" w:sz="0" w:space="0" w:color="auto"/>
        <w:left w:val="none" w:sz="0" w:space="0" w:color="auto"/>
        <w:bottom w:val="none" w:sz="0" w:space="0" w:color="auto"/>
        <w:right w:val="none" w:sz="0" w:space="0" w:color="auto"/>
      </w:divBdr>
      <w:divsChild>
        <w:div w:id="782455365">
          <w:marLeft w:val="0"/>
          <w:marRight w:val="0"/>
          <w:marTop w:val="0"/>
          <w:marBottom w:val="0"/>
          <w:divBdr>
            <w:top w:val="none" w:sz="0" w:space="0" w:color="auto"/>
            <w:left w:val="none" w:sz="0" w:space="0" w:color="auto"/>
            <w:bottom w:val="none" w:sz="0" w:space="0" w:color="auto"/>
            <w:right w:val="none" w:sz="0" w:space="0" w:color="auto"/>
          </w:divBdr>
        </w:div>
        <w:div w:id="1362778466">
          <w:marLeft w:val="0"/>
          <w:marRight w:val="0"/>
          <w:marTop w:val="0"/>
          <w:marBottom w:val="0"/>
          <w:divBdr>
            <w:top w:val="none" w:sz="0" w:space="0" w:color="auto"/>
            <w:left w:val="none" w:sz="0" w:space="0" w:color="auto"/>
            <w:bottom w:val="none" w:sz="0" w:space="0" w:color="auto"/>
            <w:right w:val="none" w:sz="0" w:space="0" w:color="auto"/>
          </w:divBdr>
        </w:div>
        <w:div w:id="857735304">
          <w:marLeft w:val="0"/>
          <w:marRight w:val="0"/>
          <w:marTop w:val="0"/>
          <w:marBottom w:val="0"/>
          <w:divBdr>
            <w:top w:val="none" w:sz="0" w:space="0" w:color="auto"/>
            <w:left w:val="none" w:sz="0" w:space="0" w:color="auto"/>
            <w:bottom w:val="none" w:sz="0" w:space="0" w:color="auto"/>
            <w:right w:val="none" w:sz="0" w:space="0" w:color="auto"/>
          </w:divBdr>
        </w:div>
        <w:div w:id="1478497063">
          <w:marLeft w:val="0"/>
          <w:marRight w:val="0"/>
          <w:marTop w:val="0"/>
          <w:marBottom w:val="0"/>
          <w:divBdr>
            <w:top w:val="none" w:sz="0" w:space="0" w:color="auto"/>
            <w:left w:val="none" w:sz="0" w:space="0" w:color="auto"/>
            <w:bottom w:val="none" w:sz="0" w:space="0" w:color="auto"/>
            <w:right w:val="none" w:sz="0" w:space="0" w:color="auto"/>
          </w:divBdr>
        </w:div>
        <w:div w:id="1423065770">
          <w:marLeft w:val="0"/>
          <w:marRight w:val="0"/>
          <w:marTop w:val="0"/>
          <w:marBottom w:val="0"/>
          <w:divBdr>
            <w:top w:val="none" w:sz="0" w:space="0" w:color="auto"/>
            <w:left w:val="none" w:sz="0" w:space="0" w:color="auto"/>
            <w:bottom w:val="none" w:sz="0" w:space="0" w:color="auto"/>
            <w:right w:val="none" w:sz="0" w:space="0" w:color="auto"/>
          </w:divBdr>
        </w:div>
        <w:div w:id="80641573">
          <w:marLeft w:val="0"/>
          <w:marRight w:val="0"/>
          <w:marTop w:val="0"/>
          <w:marBottom w:val="0"/>
          <w:divBdr>
            <w:top w:val="none" w:sz="0" w:space="0" w:color="auto"/>
            <w:left w:val="none" w:sz="0" w:space="0" w:color="auto"/>
            <w:bottom w:val="none" w:sz="0" w:space="0" w:color="auto"/>
            <w:right w:val="none" w:sz="0" w:space="0" w:color="auto"/>
          </w:divBdr>
        </w:div>
        <w:div w:id="94450547">
          <w:marLeft w:val="0"/>
          <w:marRight w:val="0"/>
          <w:marTop w:val="0"/>
          <w:marBottom w:val="0"/>
          <w:divBdr>
            <w:top w:val="none" w:sz="0" w:space="0" w:color="auto"/>
            <w:left w:val="none" w:sz="0" w:space="0" w:color="auto"/>
            <w:bottom w:val="none" w:sz="0" w:space="0" w:color="auto"/>
            <w:right w:val="none" w:sz="0" w:space="0" w:color="auto"/>
          </w:divBdr>
        </w:div>
        <w:div w:id="1788232611">
          <w:marLeft w:val="0"/>
          <w:marRight w:val="0"/>
          <w:marTop w:val="0"/>
          <w:marBottom w:val="0"/>
          <w:divBdr>
            <w:top w:val="none" w:sz="0" w:space="0" w:color="auto"/>
            <w:left w:val="none" w:sz="0" w:space="0" w:color="auto"/>
            <w:bottom w:val="none" w:sz="0" w:space="0" w:color="auto"/>
            <w:right w:val="none" w:sz="0" w:space="0" w:color="auto"/>
          </w:divBdr>
        </w:div>
        <w:div w:id="1536041314">
          <w:marLeft w:val="0"/>
          <w:marRight w:val="0"/>
          <w:marTop w:val="0"/>
          <w:marBottom w:val="0"/>
          <w:divBdr>
            <w:top w:val="none" w:sz="0" w:space="0" w:color="auto"/>
            <w:left w:val="none" w:sz="0" w:space="0" w:color="auto"/>
            <w:bottom w:val="none" w:sz="0" w:space="0" w:color="auto"/>
            <w:right w:val="none" w:sz="0" w:space="0" w:color="auto"/>
          </w:divBdr>
        </w:div>
        <w:div w:id="742147331">
          <w:marLeft w:val="0"/>
          <w:marRight w:val="0"/>
          <w:marTop w:val="0"/>
          <w:marBottom w:val="0"/>
          <w:divBdr>
            <w:top w:val="none" w:sz="0" w:space="0" w:color="auto"/>
            <w:left w:val="none" w:sz="0" w:space="0" w:color="auto"/>
            <w:bottom w:val="none" w:sz="0" w:space="0" w:color="auto"/>
            <w:right w:val="none" w:sz="0" w:space="0" w:color="auto"/>
          </w:divBdr>
        </w:div>
      </w:divsChild>
    </w:div>
    <w:div w:id="847600173">
      <w:bodyDiv w:val="1"/>
      <w:marLeft w:val="0"/>
      <w:marRight w:val="0"/>
      <w:marTop w:val="0"/>
      <w:marBottom w:val="0"/>
      <w:divBdr>
        <w:top w:val="none" w:sz="0" w:space="0" w:color="auto"/>
        <w:left w:val="none" w:sz="0" w:space="0" w:color="auto"/>
        <w:bottom w:val="none" w:sz="0" w:space="0" w:color="auto"/>
        <w:right w:val="none" w:sz="0" w:space="0" w:color="auto"/>
      </w:divBdr>
      <w:divsChild>
        <w:div w:id="1442410874">
          <w:marLeft w:val="0"/>
          <w:marRight w:val="0"/>
          <w:marTop w:val="0"/>
          <w:marBottom w:val="0"/>
          <w:divBdr>
            <w:top w:val="none" w:sz="0" w:space="0" w:color="auto"/>
            <w:left w:val="none" w:sz="0" w:space="0" w:color="auto"/>
            <w:bottom w:val="none" w:sz="0" w:space="0" w:color="auto"/>
            <w:right w:val="none" w:sz="0" w:space="0" w:color="auto"/>
          </w:divBdr>
        </w:div>
        <w:div w:id="1966545728">
          <w:marLeft w:val="0"/>
          <w:marRight w:val="0"/>
          <w:marTop w:val="0"/>
          <w:marBottom w:val="0"/>
          <w:divBdr>
            <w:top w:val="none" w:sz="0" w:space="0" w:color="auto"/>
            <w:left w:val="none" w:sz="0" w:space="0" w:color="auto"/>
            <w:bottom w:val="none" w:sz="0" w:space="0" w:color="auto"/>
            <w:right w:val="none" w:sz="0" w:space="0" w:color="auto"/>
          </w:divBdr>
        </w:div>
        <w:div w:id="1972786865">
          <w:marLeft w:val="0"/>
          <w:marRight w:val="0"/>
          <w:marTop w:val="0"/>
          <w:marBottom w:val="0"/>
          <w:divBdr>
            <w:top w:val="none" w:sz="0" w:space="0" w:color="auto"/>
            <w:left w:val="none" w:sz="0" w:space="0" w:color="auto"/>
            <w:bottom w:val="none" w:sz="0" w:space="0" w:color="auto"/>
            <w:right w:val="none" w:sz="0" w:space="0" w:color="auto"/>
          </w:divBdr>
        </w:div>
        <w:div w:id="1752005913">
          <w:marLeft w:val="0"/>
          <w:marRight w:val="0"/>
          <w:marTop w:val="0"/>
          <w:marBottom w:val="0"/>
          <w:divBdr>
            <w:top w:val="none" w:sz="0" w:space="0" w:color="auto"/>
            <w:left w:val="none" w:sz="0" w:space="0" w:color="auto"/>
            <w:bottom w:val="none" w:sz="0" w:space="0" w:color="auto"/>
            <w:right w:val="none" w:sz="0" w:space="0" w:color="auto"/>
          </w:divBdr>
        </w:div>
        <w:div w:id="1155989958">
          <w:marLeft w:val="0"/>
          <w:marRight w:val="0"/>
          <w:marTop w:val="0"/>
          <w:marBottom w:val="0"/>
          <w:divBdr>
            <w:top w:val="none" w:sz="0" w:space="0" w:color="auto"/>
            <w:left w:val="none" w:sz="0" w:space="0" w:color="auto"/>
            <w:bottom w:val="none" w:sz="0" w:space="0" w:color="auto"/>
            <w:right w:val="none" w:sz="0" w:space="0" w:color="auto"/>
          </w:divBdr>
        </w:div>
        <w:div w:id="314845718">
          <w:marLeft w:val="0"/>
          <w:marRight w:val="0"/>
          <w:marTop w:val="0"/>
          <w:marBottom w:val="0"/>
          <w:divBdr>
            <w:top w:val="none" w:sz="0" w:space="0" w:color="auto"/>
            <w:left w:val="none" w:sz="0" w:space="0" w:color="auto"/>
            <w:bottom w:val="none" w:sz="0" w:space="0" w:color="auto"/>
            <w:right w:val="none" w:sz="0" w:space="0" w:color="auto"/>
          </w:divBdr>
        </w:div>
      </w:divsChild>
    </w:div>
    <w:div w:id="1028720908">
      <w:bodyDiv w:val="1"/>
      <w:marLeft w:val="0"/>
      <w:marRight w:val="0"/>
      <w:marTop w:val="0"/>
      <w:marBottom w:val="0"/>
      <w:divBdr>
        <w:top w:val="none" w:sz="0" w:space="0" w:color="auto"/>
        <w:left w:val="none" w:sz="0" w:space="0" w:color="auto"/>
        <w:bottom w:val="none" w:sz="0" w:space="0" w:color="auto"/>
        <w:right w:val="none" w:sz="0" w:space="0" w:color="auto"/>
      </w:divBdr>
      <w:divsChild>
        <w:div w:id="668287564">
          <w:marLeft w:val="0"/>
          <w:marRight w:val="0"/>
          <w:marTop w:val="0"/>
          <w:marBottom w:val="0"/>
          <w:divBdr>
            <w:top w:val="none" w:sz="0" w:space="0" w:color="auto"/>
            <w:left w:val="none" w:sz="0" w:space="0" w:color="auto"/>
            <w:bottom w:val="none" w:sz="0" w:space="0" w:color="auto"/>
            <w:right w:val="none" w:sz="0" w:space="0" w:color="auto"/>
          </w:divBdr>
        </w:div>
        <w:div w:id="146095215">
          <w:marLeft w:val="0"/>
          <w:marRight w:val="0"/>
          <w:marTop w:val="0"/>
          <w:marBottom w:val="0"/>
          <w:divBdr>
            <w:top w:val="none" w:sz="0" w:space="0" w:color="auto"/>
            <w:left w:val="none" w:sz="0" w:space="0" w:color="auto"/>
            <w:bottom w:val="none" w:sz="0" w:space="0" w:color="auto"/>
            <w:right w:val="none" w:sz="0" w:space="0" w:color="auto"/>
          </w:divBdr>
        </w:div>
        <w:div w:id="42170426">
          <w:marLeft w:val="0"/>
          <w:marRight w:val="0"/>
          <w:marTop w:val="0"/>
          <w:marBottom w:val="0"/>
          <w:divBdr>
            <w:top w:val="none" w:sz="0" w:space="0" w:color="auto"/>
            <w:left w:val="none" w:sz="0" w:space="0" w:color="auto"/>
            <w:bottom w:val="none" w:sz="0" w:space="0" w:color="auto"/>
            <w:right w:val="none" w:sz="0" w:space="0" w:color="auto"/>
          </w:divBdr>
        </w:div>
        <w:div w:id="2075590724">
          <w:marLeft w:val="0"/>
          <w:marRight w:val="0"/>
          <w:marTop w:val="0"/>
          <w:marBottom w:val="0"/>
          <w:divBdr>
            <w:top w:val="none" w:sz="0" w:space="0" w:color="auto"/>
            <w:left w:val="none" w:sz="0" w:space="0" w:color="auto"/>
            <w:bottom w:val="none" w:sz="0" w:space="0" w:color="auto"/>
            <w:right w:val="none" w:sz="0" w:space="0" w:color="auto"/>
          </w:divBdr>
        </w:div>
      </w:divsChild>
    </w:div>
    <w:div w:id="1047147491">
      <w:bodyDiv w:val="1"/>
      <w:marLeft w:val="0"/>
      <w:marRight w:val="0"/>
      <w:marTop w:val="0"/>
      <w:marBottom w:val="0"/>
      <w:divBdr>
        <w:top w:val="none" w:sz="0" w:space="0" w:color="auto"/>
        <w:left w:val="none" w:sz="0" w:space="0" w:color="auto"/>
        <w:bottom w:val="none" w:sz="0" w:space="0" w:color="auto"/>
        <w:right w:val="none" w:sz="0" w:space="0" w:color="auto"/>
      </w:divBdr>
      <w:divsChild>
        <w:div w:id="919169781">
          <w:marLeft w:val="0"/>
          <w:marRight w:val="0"/>
          <w:marTop w:val="0"/>
          <w:marBottom w:val="0"/>
          <w:divBdr>
            <w:top w:val="none" w:sz="0" w:space="0" w:color="auto"/>
            <w:left w:val="none" w:sz="0" w:space="0" w:color="auto"/>
            <w:bottom w:val="none" w:sz="0" w:space="0" w:color="auto"/>
            <w:right w:val="none" w:sz="0" w:space="0" w:color="auto"/>
          </w:divBdr>
        </w:div>
        <w:div w:id="1937594222">
          <w:marLeft w:val="0"/>
          <w:marRight w:val="0"/>
          <w:marTop w:val="0"/>
          <w:marBottom w:val="0"/>
          <w:divBdr>
            <w:top w:val="none" w:sz="0" w:space="0" w:color="auto"/>
            <w:left w:val="none" w:sz="0" w:space="0" w:color="auto"/>
            <w:bottom w:val="none" w:sz="0" w:space="0" w:color="auto"/>
            <w:right w:val="none" w:sz="0" w:space="0" w:color="auto"/>
          </w:divBdr>
        </w:div>
        <w:div w:id="868684191">
          <w:marLeft w:val="0"/>
          <w:marRight w:val="0"/>
          <w:marTop w:val="0"/>
          <w:marBottom w:val="0"/>
          <w:divBdr>
            <w:top w:val="none" w:sz="0" w:space="0" w:color="auto"/>
            <w:left w:val="none" w:sz="0" w:space="0" w:color="auto"/>
            <w:bottom w:val="none" w:sz="0" w:space="0" w:color="auto"/>
            <w:right w:val="none" w:sz="0" w:space="0" w:color="auto"/>
          </w:divBdr>
        </w:div>
        <w:div w:id="238641835">
          <w:marLeft w:val="0"/>
          <w:marRight w:val="0"/>
          <w:marTop w:val="0"/>
          <w:marBottom w:val="0"/>
          <w:divBdr>
            <w:top w:val="none" w:sz="0" w:space="0" w:color="auto"/>
            <w:left w:val="none" w:sz="0" w:space="0" w:color="auto"/>
            <w:bottom w:val="none" w:sz="0" w:space="0" w:color="auto"/>
            <w:right w:val="none" w:sz="0" w:space="0" w:color="auto"/>
          </w:divBdr>
        </w:div>
        <w:div w:id="1332370187">
          <w:marLeft w:val="0"/>
          <w:marRight w:val="0"/>
          <w:marTop w:val="0"/>
          <w:marBottom w:val="0"/>
          <w:divBdr>
            <w:top w:val="none" w:sz="0" w:space="0" w:color="auto"/>
            <w:left w:val="none" w:sz="0" w:space="0" w:color="auto"/>
            <w:bottom w:val="none" w:sz="0" w:space="0" w:color="auto"/>
            <w:right w:val="none" w:sz="0" w:space="0" w:color="auto"/>
          </w:divBdr>
        </w:div>
        <w:div w:id="1226179598">
          <w:marLeft w:val="0"/>
          <w:marRight w:val="0"/>
          <w:marTop w:val="0"/>
          <w:marBottom w:val="0"/>
          <w:divBdr>
            <w:top w:val="none" w:sz="0" w:space="0" w:color="auto"/>
            <w:left w:val="none" w:sz="0" w:space="0" w:color="auto"/>
            <w:bottom w:val="none" w:sz="0" w:space="0" w:color="auto"/>
            <w:right w:val="none" w:sz="0" w:space="0" w:color="auto"/>
          </w:divBdr>
        </w:div>
        <w:div w:id="677318866">
          <w:marLeft w:val="0"/>
          <w:marRight w:val="0"/>
          <w:marTop w:val="0"/>
          <w:marBottom w:val="0"/>
          <w:divBdr>
            <w:top w:val="none" w:sz="0" w:space="0" w:color="auto"/>
            <w:left w:val="none" w:sz="0" w:space="0" w:color="auto"/>
            <w:bottom w:val="none" w:sz="0" w:space="0" w:color="auto"/>
            <w:right w:val="none" w:sz="0" w:space="0" w:color="auto"/>
          </w:divBdr>
        </w:div>
        <w:div w:id="1239944654">
          <w:marLeft w:val="0"/>
          <w:marRight w:val="0"/>
          <w:marTop w:val="0"/>
          <w:marBottom w:val="0"/>
          <w:divBdr>
            <w:top w:val="none" w:sz="0" w:space="0" w:color="auto"/>
            <w:left w:val="none" w:sz="0" w:space="0" w:color="auto"/>
            <w:bottom w:val="none" w:sz="0" w:space="0" w:color="auto"/>
            <w:right w:val="none" w:sz="0" w:space="0" w:color="auto"/>
          </w:divBdr>
        </w:div>
        <w:div w:id="823158747">
          <w:marLeft w:val="0"/>
          <w:marRight w:val="0"/>
          <w:marTop w:val="0"/>
          <w:marBottom w:val="0"/>
          <w:divBdr>
            <w:top w:val="none" w:sz="0" w:space="0" w:color="auto"/>
            <w:left w:val="none" w:sz="0" w:space="0" w:color="auto"/>
            <w:bottom w:val="none" w:sz="0" w:space="0" w:color="auto"/>
            <w:right w:val="none" w:sz="0" w:space="0" w:color="auto"/>
          </w:divBdr>
        </w:div>
        <w:div w:id="1780760755">
          <w:marLeft w:val="0"/>
          <w:marRight w:val="0"/>
          <w:marTop w:val="0"/>
          <w:marBottom w:val="0"/>
          <w:divBdr>
            <w:top w:val="none" w:sz="0" w:space="0" w:color="auto"/>
            <w:left w:val="none" w:sz="0" w:space="0" w:color="auto"/>
            <w:bottom w:val="none" w:sz="0" w:space="0" w:color="auto"/>
            <w:right w:val="none" w:sz="0" w:space="0" w:color="auto"/>
          </w:divBdr>
        </w:div>
      </w:divsChild>
    </w:div>
    <w:div w:id="1407923430">
      <w:bodyDiv w:val="1"/>
      <w:marLeft w:val="0"/>
      <w:marRight w:val="0"/>
      <w:marTop w:val="0"/>
      <w:marBottom w:val="0"/>
      <w:divBdr>
        <w:top w:val="none" w:sz="0" w:space="0" w:color="auto"/>
        <w:left w:val="none" w:sz="0" w:space="0" w:color="auto"/>
        <w:bottom w:val="none" w:sz="0" w:space="0" w:color="auto"/>
        <w:right w:val="none" w:sz="0" w:space="0" w:color="auto"/>
      </w:divBdr>
      <w:divsChild>
        <w:div w:id="377629461">
          <w:marLeft w:val="0"/>
          <w:marRight w:val="0"/>
          <w:marTop w:val="0"/>
          <w:marBottom w:val="0"/>
          <w:divBdr>
            <w:top w:val="none" w:sz="0" w:space="0" w:color="auto"/>
            <w:left w:val="none" w:sz="0" w:space="0" w:color="auto"/>
            <w:bottom w:val="none" w:sz="0" w:space="0" w:color="auto"/>
            <w:right w:val="none" w:sz="0" w:space="0" w:color="auto"/>
          </w:divBdr>
        </w:div>
        <w:div w:id="1388719138">
          <w:marLeft w:val="0"/>
          <w:marRight w:val="0"/>
          <w:marTop w:val="0"/>
          <w:marBottom w:val="0"/>
          <w:divBdr>
            <w:top w:val="none" w:sz="0" w:space="0" w:color="auto"/>
            <w:left w:val="none" w:sz="0" w:space="0" w:color="auto"/>
            <w:bottom w:val="none" w:sz="0" w:space="0" w:color="auto"/>
            <w:right w:val="none" w:sz="0" w:space="0" w:color="auto"/>
          </w:divBdr>
        </w:div>
        <w:div w:id="846597896">
          <w:marLeft w:val="0"/>
          <w:marRight w:val="0"/>
          <w:marTop w:val="0"/>
          <w:marBottom w:val="0"/>
          <w:divBdr>
            <w:top w:val="none" w:sz="0" w:space="0" w:color="auto"/>
            <w:left w:val="none" w:sz="0" w:space="0" w:color="auto"/>
            <w:bottom w:val="none" w:sz="0" w:space="0" w:color="auto"/>
            <w:right w:val="none" w:sz="0" w:space="0" w:color="auto"/>
          </w:divBdr>
        </w:div>
        <w:div w:id="889390215">
          <w:marLeft w:val="0"/>
          <w:marRight w:val="0"/>
          <w:marTop w:val="0"/>
          <w:marBottom w:val="0"/>
          <w:divBdr>
            <w:top w:val="none" w:sz="0" w:space="0" w:color="auto"/>
            <w:left w:val="none" w:sz="0" w:space="0" w:color="auto"/>
            <w:bottom w:val="none" w:sz="0" w:space="0" w:color="auto"/>
            <w:right w:val="none" w:sz="0" w:space="0" w:color="auto"/>
          </w:divBdr>
        </w:div>
        <w:div w:id="1117332748">
          <w:marLeft w:val="0"/>
          <w:marRight w:val="0"/>
          <w:marTop w:val="0"/>
          <w:marBottom w:val="0"/>
          <w:divBdr>
            <w:top w:val="none" w:sz="0" w:space="0" w:color="auto"/>
            <w:left w:val="none" w:sz="0" w:space="0" w:color="auto"/>
            <w:bottom w:val="none" w:sz="0" w:space="0" w:color="auto"/>
            <w:right w:val="none" w:sz="0" w:space="0" w:color="auto"/>
          </w:divBdr>
        </w:div>
        <w:div w:id="1161197259">
          <w:marLeft w:val="0"/>
          <w:marRight w:val="0"/>
          <w:marTop w:val="0"/>
          <w:marBottom w:val="0"/>
          <w:divBdr>
            <w:top w:val="none" w:sz="0" w:space="0" w:color="auto"/>
            <w:left w:val="none" w:sz="0" w:space="0" w:color="auto"/>
            <w:bottom w:val="none" w:sz="0" w:space="0" w:color="auto"/>
            <w:right w:val="none" w:sz="0" w:space="0" w:color="auto"/>
          </w:divBdr>
        </w:div>
        <w:div w:id="2064059576">
          <w:marLeft w:val="0"/>
          <w:marRight w:val="0"/>
          <w:marTop w:val="0"/>
          <w:marBottom w:val="0"/>
          <w:divBdr>
            <w:top w:val="none" w:sz="0" w:space="0" w:color="auto"/>
            <w:left w:val="none" w:sz="0" w:space="0" w:color="auto"/>
            <w:bottom w:val="none" w:sz="0" w:space="0" w:color="auto"/>
            <w:right w:val="none" w:sz="0" w:space="0" w:color="auto"/>
          </w:divBdr>
        </w:div>
        <w:div w:id="1855655056">
          <w:marLeft w:val="0"/>
          <w:marRight w:val="0"/>
          <w:marTop w:val="0"/>
          <w:marBottom w:val="0"/>
          <w:divBdr>
            <w:top w:val="none" w:sz="0" w:space="0" w:color="auto"/>
            <w:left w:val="none" w:sz="0" w:space="0" w:color="auto"/>
            <w:bottom w:val="none" w:sz="0" w:space="0" w:color="auto"/>
            <w:right w:val="none" w:sz="0" w:space="0" w:color="auto"/>
          </w:divBdr>
        </w:div>
        <w:div w:id="1844272754">
          <w:marLeft w:val="0"/>
          <w:marRight w:val="0"/>
          <w:marTop w:val="0"/>
          <w:marBottom w:val="0"/>
          <w:divBdr>
            <w:top w:val="none" w:sz="0" w:space="0" w:color="auto"/>
            <w:left w:val="none" w:sz="0" w:space="0" w:color="auto"/>
            <w:bottom w:val="none" w:sz="0" w:space="0" w:color="auto"/>
            <w:right w:val="none" w:sz="0" w:space="0" w:color="auto"/>
          </w:divBdr>
        </w:div>
        <w:div w:id="1766265645">
          <w:marLeft w:val="0"/>
          <w:marRight w:val="0"/>
          <w:marTop w:val="0"/>
          <w:marBottom w:val="0"/>
          <w:divBdr>
            <w:top w:val="none" w:sz="0" w:space="0" w:color="auto"/>
            <w:left w:val="none" w:sz="0" w:space="0" w:color="auto"/>
            <w:bottom w:val="none" w:sz="0" w:space="0" w:color="auto"/>
            <w:right w:val="none" w:sz="0" w:space="0" w:color="auto"/>
          </w:divBdr>
        </w:div>
        <w:div w:id="1138261620">
          <w:marLeft w:val="0"/>
          <w:marRight w:val="0"/>
          <w:marTop w:val="0"/>
          <w:marBottom w:val="0"/>
          <w:divBdr>
            <w:top w:val="none" w:sz="0" w:space="0" w:color="auto"/>
            <w:left w:val="none" w:sz="0" w:space="0" w:color="auto"/>
            <w:bottom w:val="none" w:sz="0" w:space="0" w:color="auto"/>
            <w:right w:val="none" w:sz="0" w:space="0" w:color="auto"/>
          </w:divBdr>
        </w:div>
        <w:div w:id="1750422336">
          <w:marLeft w:val="0"/>
          <w:marRight w:val="0"/>
          <w:marTop w:val="0"/>
          <w:marBottom w:val="0"/>
          <w:divBdr>
            <w:top w:val="none" w:sz="0" w:space="0" w:color="auto"/>
            <w:left w:val="none" w:sz="0" w:space="0" w:color="auto"/>
            <w:bottom w:val="none" w:sz="0" w:space="0" w:color="auto"/>
            <w:right w:val="none" w:sz="0" w:space="0" w:color="auto"/>
          </w:divBdr>
        </w:div>
        <w:div w:id="1524398924">
          <w:marLeft w:val="0"/>
          <w:marRight w:val="0"/>
          <w:marTop w:val="0"/>
          <w:marBottom w:val="0"/>
          <w:divBdr>
            <w:top w:val="none" w:sz="0" w:space="0" w:color="auto"/>
            <w:left w:val="none" w:sz="0" w:space="0" w:color="auto"/>
            <w:bottom w:val="none" w:sz="0" w:space="0" w:color="auto"/>
            <w:right w:val="none" w:sz="0" w:space="0" w:color="auto"/>
          </w:divBdr>
        </w:div>
        <w:div w:id="844321137">
          <w:marLeft w:val="0"/>
          <w:marRight w:val="0"/>
          <w:marTop w:val="0"/>
          <w:marBottom w:val="0"/>
          <w:divBdr>
            <w:top w:val="none" w:sz="0" w:space="0" w:color="auto"/>
            <w:left w:val="none" w:sz="0" w:space="0" w:color="auto"/>
            <w:bottom w:val="none" w:sz="0" w:space="0" w:color="auto"/>
            <w:right w:val="none" w:sz="0" w:space="0" w:color="auto"/>
          </w:divBdr>
        </w:div>
        <w:div w:id="1920284624">
          <w:marLeft w:val="0"/>
          <w:marRight w:val="0"/>
          <w:marTop w:val="0"/>
          <w:marBottom w:val="0"/>
          <w:divBdr>
            <w:top w:val="none" w:sz="0" w:space="0" w:color="auto"/>
            <w:left w:val="none" w:sz="0" w:space="0" w:color="auto"/>
            <w:bottom w:val="none" w:sz="0" w:space="0" w:color="auto"/>
            <w:right w:val="none" w:sz="0" w:space="0" w:color="auto"/>
          </w:divBdr>
        </w:div>
        <w:div w:id="1129783499">
          <w:marLeft w:val="0"/>
          <w:marRight w:val="0"/>
          <w:marTop w:val="0"/>
          <w:marBottom w:val="0"/>
          <w:divBdr>
            <w:top w:val="none" w:sz="0" w:space="0" w:color="auto"/>
            <w:left w:val="none" w:sz="0" w:space="0" w:color="auto"/>
            <w:bottom w:val="none" w:sz="0" w:space="0" w:color="auto"/>
            <w:right w:val="none" w:sz="0" w:space="0" w:color="auto"/>
          </w:divBdr>
        </w:div>
        <w:div w:id="523590272">
          <w:marLeft w:val="0"/>
          <w:marRight w:val="0"/>
          <w:marTop w:val="0"/>
          <w:marBottom w:val="0"/>
          <w:divBdr>
            <w:top w:val="none" w:sz="0" w:space="0" w:color="auto"/>
            <w:left w:val="none" w:sz="0" w:space="0" w:color="auto"/>
            <w:bottom w:val="none" w:sz="0" w:space="0" w:color="auto"/>
            <w:right w:val="none" w:sz="0" w:space="0" w:color="auto"/>
          </w:divBdr>
        </w:div>
        <w:div w:id="65690710">
          <w:marLeft w:val="0"/>
          <w:marRight w:val="0"/>
          <w:marTop w:val="0"/>
          <w:marBottom w:val="0"/>
          <w:divBdr>
            <w:top w:val="none" w:sz="0" w:space="0" w:color="auto"/>
            <w:left w:val="none" w:sz="0" w:space="0" w:color="auto"/>
            <w:bottom w:val="none" w:sz="0" w:space="0" w:color="auto"/>
            <w:right w:val="none" w:sz="0" w:space="0" w:color="auto"/>
          </w:divBdr>
        </w:div>
        <w:div w:id="2021085820">
          <w:marLeft w:val="0"/>
          <w:marRight w:val="0"/>
          <w:marTop w:val="0"/>
          <w:marBottom w:val="0"/>
          <w:divBdr>
            <w:top w:val="none" w:sz="0" w:space="0" w:color="auto"/>
            <w:left w:val="none" w:sz="0" w:space="0" w:color="auto"/>
            <w:bottom w:val="none" w:sz="0" w:space="0" w:color="auto"/>
            <w:right w:val="none" w:sz="0" w:space="0" w:color="auto"/>
          </w:divBdr>
        </w:div>
        <w:div w:id="134837120">
          <w:marLeft w:val="0"/>
          <w:marRight w:val="0"/>
          <w:marTop w:val="0"/>
          <w:marBottom w:val="0"/>
          <w:divBdr>
            <w:top w:val="none" w:sz="0" w:space="0" w:color="auto"/>
            <w:left w:val="none" w:sz="0" w:space="0" w:color="auto"/>
            <w:bottom w:val="none" w:sz="0" w:space="0" w:color="auto"/>
            <w:right w:val="none" w:sz="0" w:space="0" w:color="auto"/>
          </w:divBdr>
        </w:div>
        <w:div w:id="740173538">
          <w:marLeft w:val="0"/>
          <w:marRight w:val="0"/>
          <w:marTop w:val="0"/>
          <w:marBottom w:val="0"/>
          <w:divBdr>
            <w:top w:val="none" w:sz="0" w:space="0" w:color="auto"/>
            <w:left w:val="none" w:sz="0" w:space="0" w:color="auto"/>
            <w:bottom w:val="none" w:sz="0" w:space="0" w:color="auto"/>
            <w:right w:val="none" w:sz="0" w:space="0" w:color="auto"/>
          </w:divBdr>
        </w:div>
        <w:div w:id="1034379713">
          <w:marLeft w:val="0"/>
          <w:marRight w:val="0"/>
          <w:marTop w:val="0"/>
          <w:marBottom w:val="0"/>
          <w:divBdr>
            <w:top w:val="none" w:sz="0" w:space="0" w:color="auto"/>
            <w:left w:val="none" w:sz="0" w:space="0" w:color="auto"/>
            <w:bottom w:val="none" w:sz="0" w:space="0" w:color="auto"/>
            <w:right w:val="none" w:sz="0" w:space="0" w:color="auto"/>
          </w:divBdr>
        </w:div>
        <w:div w:id="1511750805">
          <w:marLeft w:val="0"/>
          <w:marRight w:val="0"/>
          <w:marTop w:val="0"/>
          <w:marBottom w:val="0"/>
          <w:divBdr>
            <w:top w:val="none" w:sz="0" w:space="0" w:color="auto"/>
            <w:left w:val="none" w:sz="0" w:space="0" w:color="auto"/>
            <w:bottom w:val="none" w:sz="0" w:space="0" w:color="auto"/>
            <w:right w:val="none" w:sz="0" w:space="0" w:color="auto"/>
          </w:divBdr>
        </w:div>
        <w:div w:id="57479630">
          <w:marLeft w:val="0"/>
          <w:marRight w:val="0"/>
          <w:marTop w:val="0"/>
          <w:marBottom w:val="0"/>
          <w:divBdr>
            <w:top w:val="none" w:sz="0" w:space="0" w:color="auto"/>
            <w:left w:val="none" w:sz="0" w:space="0" w:color="auto"/>
            <w:bottom w:val="none" w:sz="0" w:space="0" w:color="auto"/>
            <w:right w:val="none" w:sz="0" w:space="0" w:color="auto"/>
          </w:divBdr>
        </w:div>
        <w:div w:id="301546896">
          <w:marLeft w:val="0"/>
          <w:marRight w:val="0"/>
          <w:marTop w:val="0"/>
          <w:marBottom w:val="0"/>
          <w:divBdr>
            <w:top w:val="none" w:sz="0" w:space="0" w:color="auto"/>
            <w:left w:val="none" w:sz="0" w:space="0" w:color="auto"/>
            <w:bottom w:val="none" w:sz="0" w:space="0" w:color="auto"/>
            <w:right w:val="none" w:sz="0" w:space="0" w:color="auto"/>
          </w:divBdr>
        </w:div>
        <w:div w:id="1192650181">
          <w:marLeft w:val="0"/>
          <w:marRight w:val="0"/>
          <w:marTop w:val="0"/>
          <w:marBottom w:val="0"/>
          <w:divBdr>
            <w:top w:val="none" w:sz="0" w:space="0" w:color="auto"/>
            <w:left w:val="none" w:sz="0" w:space="0" w:color="auto"/>
            <w:bottom w:val="none" w:sz="0" w:space="0" w:color="auto"/>
            <w:right w:val="none" w:sz="0" w:space="0" w:color="auto"/>
          </w:divBdr>
        </w:div>
        <w:div w:id="1844124114">
          <w:marLeft w:val="0"/>
          <w:marRight w:val="0"/>
          <w:marTop w:val="0"/>
          <w:marBottom w:val="0"/>
          <w:divBdr>
            <w:top w:val="none" w:sz="0" w:space="0" w:color="auto"/>
            <w:left w:val="none" w:sz="0" w:space="0" w:color="auto"/>
            <w:bottom w:val="none" w:sz="0" w:space="0" w:color="auto"/>
            <w:right w:val="none" w:sz="0" w:space="0" w:color="auto"/>
          </w:divBdr>
        </w:div>
        <w:div w:id="557282599">
          <w:marLeft w:val="0"/>
          <w:marRight w:val="0"/>
          <w:marTop w:val="0"/>
          <w:marBottom w:val="0"/>
          <w:divBdr>
            <w:top w:val="none" w:sz="0" w:space="0" w:color="auto"/>
            <w:left w:val="none" w:sz="0" w:space="0" w:color="auto"/>
            <w:bottom w:val="none" w:sz="0" w:space="0" w:color="auto"/>
            <w:right w:val="none" w:sz="0" w:space="0" w:color="auto"/>
          </w:divBdr>
        </w:div>
        <w:div w:id="2064406194">
          <w:marLeft w:val="0"/>
          <w:marRight w:val="0"/>
          <w:marTop w:val="0"/>
          <w:marBottom w:val="0"/>
          <w:divBdr>
            <w:top w:val="none" w:sz="0" w:space="0" w:color="auto"/>
            <w:left w:val="none" w:sz="0" w:space="0" w:color="auto"/>
            <w:bottom w:val="none" w:sz="0" w:space="0" w:color="auto"/>
            <w:right w:val="none" w:sz="0" w:space="0" w:color="auto"/>
          </w:divBdr>
        </w:div>
        <w:div w:id="212427084">
          <w:marLeft w:val="0"/>
          <w:marRight w:val="0"/>
          <w:marTop w:val="0"/>
          <w:marBottom w:val="0"/>
          <w:divBdr>
            <w:top w:val="none" w:sz="0" w:space="0" w:color="auto"/>
            <w:left w:val="none" w:sz="0" w:space="0" w:color="auto"/>
            <w:bottom w:val="none" w:sz="0" w:space="0" w:color="auto"/>
            <w:right w:val="none" w:sz="0" w:space="0" w:color="auto"/>
          </w:divBdr>
        </w:div>
        <w:div w:id="1171486985">
          <w:marLeft w:val="0"/>
          <w:marRight w:val="0"/>
          <w:marTop w:val="0"/>
          <w:marBottom w:val="0"/>
          <w:divBdr>
            <w:top w:val="none" w:sz="0" w:space="0" w:color="auto"/>
            <w:left w:val="none" w:sz="0" w:space="0" w:color="auto"/>
            <w:bottom w:val="none" w:sz="0" w:space="0" w:color="auto"/>
            <w:right w:val="none" w:sz="0" w:space="0" w:color="auto"/>
          </w:divBdr>
        </w:div>
        <w:div w:id="94786399">
          <w:marLeft w:val="0"/>
          <w:marRight w:val="0"/>
          <w:marTop w:val="0"/>
          <w:marBottom w:val="0"/>
          <w:divBdr>
            <w:top w:val="none" w:sz="0" w:space="0" w:color="auto"/>
            <w:left w:val="none" w:sz="0" w:space="0" w:color="auto"/>
            <w:bottom w:val="none" w:sz="0" w:space="0" w:color="auto"/>
            <w:right w:val="none" w:sz="0" w:space="0" w:color="auto"/>
          </w:divBdr>
        </w:div>
        <w:div w:id="220096724">
          <w:marLeft w:val="0"/>
          <w:marRight w:val="0"/>
          <w:marTop w:val="0"/>
          <w:marBottom w:val="0"/>
          <w:divBdr>
            <w:top w:val="none" w:sz="0" w:space="0" w:color="auto"/>
            <w:left w:val="none" w:sz="0" w:space="0" w:color="auto"/>
            <w:bottom w:val="none" w:sz="0" w:space="0" w:color="auto"/>
            <w:right w:val="none" w:sz="0" w:space="0" w:color="auto"/>
          </w:divBdr>
        </w:div>
        <w:div w:id="1119378486">
          <w:marLeft w:val="0"/>
          <w:marRight w:val="0"/>
          <w:marTop w:val="0"/>
          <w:marBottom w:val="0"/>
          <w:divBdr>
            <w:top w:val="none" w:sz="0" w:space="0" w:color="auto"/>
            <w:left w:val="none" w:sz="0" w:space="0" w:color="auto"/>
            <w:bottom w:val="none" w:sz="0" w:space="0" w:color="auto"/>
            <w:right w:val="none" w:sz="0" w:space="0" w:color="auto"/>
          </w:divBdr>
        </w:div>
        <w:div w:id="944388134">
          <w:marLeft w:val="0"/>
          <w:marRight w:val="0"/>
          <w:marTop w:val="0"/>
          <w:marBottom w:val="0"/>
          <w:divBdr>
            <w:top w:val="none" w:sz="0" w:space="0" w:color="auto"/>
            <w:left w:val="none" w:sz="0" w:space="0" w:color="auto"/>
            <w:bottom w:val="none" w:sz="0" w:space="0" w:color="auto"/>
            <w:right w:val="none" w:sz="0" w:space="0" w:color="auto"/>
          </w:divBdr>
        </w:div>
        <w:div w:id="847015230">
          <w:marLeft w:val="0"/>
          <w:marRight w:val="0"/>
          <w:marTop w:val="0"/>
          <w:marBottom w:val="0"/>
          <w:divBdr>
            <w:top w:val="none" w:sz="0" w:space="0" w:color="auto"/>
            <w:left w:val="none" w:sz="0" w:space="0" w:color="auto"/>
            <w:bottom w:val="none" w:sz="0" w:space="0" w:color="auto"/>
            <w:right w:val="none" w:sz="0" w:space="0" w:color="auto"/>
          </w:divBdr>
        </w:div>
        <w:div w:id="58988598">
          <w:marLeft w:val="0"/>
          <w:marRight w:val="0"/>
          <w:marTop w:val="0"/>
          <w:marBottom w:val="0"/>
          <w:divBdr>
            <w:top w:val="none" w:sz="0" w:space="0" w:color="auto"/>
            <w:left w:val="none" w:sz="0" w:space="0" w:color="auto"/>
            <w:bottom w:val="none" w:sz="0" w:space="0" w:color="auto"/>
            <w:right w:val="none" w:sz="0" w:space="0" w:color="auto"/>
          </w:divBdr>
        </w:div>
        <w:div w:id="1786538907">
          <w:marLeft w:val="0"/>
          <w:marRight w:val="0"/>
          <w:marTop w:val="0"/>
          <w:marBottom w:val="0"/>
          <w:divBdr>
            <w:top w:val="none" w:sz="0" w:space="0" w:color="auto"/>
            <w:left w:val="none" w:sz="0" w:space="0" w:color="auto"/>
            <w:bottom w:val="none" w:sz="0" w:space="0" w:color="auto"/>
            <w:right w:val="none" w:sz="0" w:space="0" w:color="auto"/>
          </w:divBdr>
        </w:div>
        <w:div w:id="1375422668">
          <w:marLeft w:val="0"/>
          <w:marRight w:val="0"/>
          <w:marTop w:val="0"/>
          <w:marBottom w:val="0"/>
          <w:divBdr>
            <w:top w:val="none" w:sz="0" w:space="0" w:color="auto"/>
            <w:left w:val="none" w:sz="0" w:space="0" w:color="auto"/>
            <w:bottom w:val="none" w:sz="0" w:space="0" w:color="auto"/>
            <w:right w:val="none" w:sz="0" w:space="0" w:color="auto"/>
          </w:divBdr>
        </w:div>
        <w:div w:id="1535118581">
          <w:marLeft w:val="0"/>
          <w:marRight w:val="0"/>
          <w:marTop w:val="0"/>
          <w:marBottom w:val="0"/>
          <w:divBdr>
            <w:top w:val="none" w:sz="0" w:space="0" w:color="auto"/>
            <w:left w:val="none" w:sz="0" w:space="0" w:color="auto"/>
            <w:bottom w:val="none" w:sz="0" w:space="0" w:color="auto"/>
            <w:right w:val="none" w:sz="0" w:space="0" w:color="auto"/>
          </w:divBdr>
        </w:div>
        <w:div w:id="830367433">
          <w:marLeft w:val="0"/>
          <w:marRight w:val="0"/>
          <w:marTop w:val="0"/>
          <w:marBottom w:val="0"/>
          <w:divBdr>
            <w:top w:val="none" w:sz="0" w:space="0" w:color="auto"/>
            <w:left w:val="none" w:sz="0" w:space="0" w:color="auto"/>
            <w:bottom w:val="none" w:sz="0" w:space="0" w:color="auto"/>
            <w:right w:val="none" w:sz="0" w:space="0" w:color="auto"/>
          </w:divBdr>
        </w:div>
      </w:divsChild>
    </w:div>
    <w:div w:id="1426922895">
      <w:bodyDiv w:val="1"/>
      <w:marLeft w:val="0"/>
      <w:marRight w:val="0"/>
      <w:marTop w:val="0"/>
      <w:marBottom w:val="0"/>
      <w:divBdr>
        <w:top w:val="none" w:sz="0" w:space="0" w:color="auto"/>
        <w:left w:val="none" w:sz="0" w:space="0" w:color="auto"/>
        <w:bottom w:val="none" w:sz="0" w:space="0" w:color="auto"/>
        <w:right w:val="none" w:sz="0" w:space="0" w:color="auto"/>
      </w:divBdr>
      <w:divsChild>
        <w:div w:id="1511605494">
          <w:marLeft w:val="0"/>
          <w:marRight w:val="0"/>
          <w:marTop w:val="0"/>
          <w:marBottom w:val="0"/>
          <w:divBdr>
            <w:top w:val="none" w:sz="0" w:space="0" w:color="auto"/>
            <w:left w:val="none" w:sz="0" w:space="0" w:color="auto"/>
            <w:bottom w:val="none" w:sz="0" w:space="0" w:color="auto"/>
            <w:right w:val="none" w:sz="0" w:space="0" w:color="auto"/>
          </w:divBdr>
        </w:div>
        <w:div w:id="827794914">
          <w:marLeft w:val="0"/>
          <w:marRight w:val="0"/>
          <w:marTop w:val="0"/>
          <w:marBottom w:val="0"/>
          <w:divBdr>
            <w:top w:val="none" w:sz="0" w:space="0" w:color="auto"/>
            <w:left w:val="none" w:sz="0" w:space="0" w:color="auto"/>
            <w:bottom w:val="none" w:sz="0" w:space="0" w:color="auto"/>
            <w:right w:val="none" w:sz="0" w:space="0" w:color="auto"/>
          </w:divBdr>
        </w:div>
        <w:div w:id="1706254957">
          <w:marLeft w:val="0"/>
          <w:marRight w:val="0"/>
          <w:marTop w:val="0"/>
          <w:marBottom w:val="0"/>
          <w:divBdr>
            <w:top w:val="none" w:sz="0" w:space="0" w:color="auto"/>
            <w:left w:val="none" w:sz="0" w:space="0" w:color="auto"/>
            <w:bottom w:val="none" w:sz="0" w:space="0" w:color="auto"/>
            <w:right w:val="none" w:sz="0" w:space="0" w:color="auto"/>
          </w:divBdr>
        </w:div>
        <w:div w:id="399057895">
          <w:marLeft w:val="0"/>
          <w:marRight w:val="0"/>
          <w:marTop w:val="0"/>
          <w:marBottom w:val="0"/>
          <w:divBdr>
            <w:top w:val="none" w:sz="0" w:space="0" w:color="auto"/>
            <w:left w:val="none" w:sz="0" w:space="0" w:color="auto"/>
            <w:bottom w:val="none" w:sz="0" w:space="0" w:color="auto"/>
            <w:right w:val="none" w:sz="0" w:space="0" w:color="auto"/>
          </w:divBdr>
        </w:div>
      </w:divsChild>
    </w:div>
    <w:div w:id="1429616056">
      <w:bodyDiv w:val="1"/>
      <w:marLeft w:val="0"/>
      <w:marRight w:val="0"/>
      <w:marTop w:val="0"/>
      <w:marBottom w:val="0"/>
      <w:divBdr>
        <w:top w:val="none" w:sz="0" w:space="0" w:color="auto"/>
        <w:left w:val="none" w:sz="0" w:space="0" w:color="auto"/>
        <w:bottom w:val="none" w:sz="0" w:space="0" w:color="auto"/>
        <w:right w:val="none" w:sz="0" w:space="0" w:color="auto"/>
      </w:divBdr>
      <w:divsChild>
        <w:div w:id="260378893">
          <w:marLeft w:val="0"/>
          <w:marRight w:val="0"/>
          <w:marTop w:val="0"/>
          <w:marBottom w:val="0"/>
          <w:divBdr>
            <w:top w:val="none" w:sz="0" w:space="0" w:color="auto"/>
            <w:left w:val="none" w:sz="0" w:space="0" w:color="auto"/>
            <w:bottom w:val="none" w:sz="0" w:space="0" w:color="auto"/>
            <w:right w:val="none" w:sz="0" w:space="0" w:color="auto"/>
          </w:divBdr>
        </w:div>
        <w:div w:id="441924150">
          <w:marLeft w:val="0"/>
          <w:marRight w:val="0"/>
          <w:marTop w:val="0"/>
          <w:marBottom w:val="0"/>
          <w:divBdr>
            <w:top w:val="none" w:sz="0" w:space="0" w:color="auto"/>
            <w:left w:val="none" w:sz="0" w:space="0" w:color="auto"/>
            <w:bottom w:val="none" w:sz="0" w:space="0" w:color="auto"/>
            <w:right w:val="none" w:sz="0" w:space="0" w:color="auto"/>
          </w:divBdr>
        </w:div>
        <w:div w:id="880020156">
          <w:marLeft w:val="0"/>
          <w:marRight w:val="0"/>
          <w:marTop w:val="0"/>
          <w:marBottom w:val="0"/>
          <w:divBdr>
            <w:top w:val="none" w:sz="0" w:space="0" w:color="auto"/>
            <w:left w:val="none" w:sz="0" w:space="0" w:color="auto"/>
            <w:bottom w:val="none" w:sz="0" w:space="0" w:color="auto"/>
            <w:right w:val="none" w:sz="0" w:space="0" w:color="auto"/>
          </w:divBdr>
        </w:div>
        <w:div w:id="1590625447">
          <w:marLeft w:val="0"/>
          <w:marRight w:val="0"/>
          <w:marTop w:val="0"/>
          <w:marBottom w:val="0"/>
          <w:divBdr>
            <w:top w:val="none" w:sz="0" w:space="0" w:color="auto"/>
            <w:left w:val="none" w:sz="0" w:space="0" w:color="auto"/>
            <w:bottom w:val="none" w:sz="0" w:space="0" w:color="auto"/>
            <w:right w:val="none" w:sz="0" w:space="0" w:color="auto"/>
          </w:divBdr>
        </w:div>
        <w:div w:id="149253564">
          <w:marLeft w:val="0"/>
          <w:marRight w:val="0"/>
          <w:marTop w:val="0"/>
          <w:marBottom w:val="0"/>
          <w:divBdr>
            <w:top w:val="none" w:sz="0" w:space="0" w:color="auto"/>
            <w:left w:val="none" w:sz="0" w:space="0" w:color="auto"/>
            <w:bottom w:val="none" w:sz="0" w:space="0" w:color="auto"/>
            <w:right w:val="none" w:sz="0" w:space="0" w:color="auto"/>
          </w:divBdr>
        </w:div>
        <w:div w:id="2120638565">
          <w:marLeft w:val="0"/>
          <w:marRight w:val="0"/>
          <w:marTop w:val="0"/>
          <w:marBottom w:val="0"/>
          <w:divBdr>
            <w:top w:val="none" w:sz="0" w:space="0" w:color="auto"/>
            <w:left w:val="none" w:sz="0" w:space="0" w:color="auto"/>
            <w:bottom w:val="none" w:sz="0" w:space="0" w:color="auto"/>
            <w:right w:val="none" w:sz="0" w:space="0" w:color="auto"/>
          </w:divBdr>
        </w:div>
        <w:div w:id="958415352">
          <w:marLeft w:val="0"/>
          <w:marRight w:val="0"/>
          <w:marTop w:val="0"/>
          <w:marBottom w:val="0"/>
          <w:divBdr>
            <w:top w:val="none" w:sz="0" w:space="0" w:color="auto"/>
            <w:left w:val="none" w:sz="0" w:space="0" w:color="auto"/>
            <w:bottom w:val="none" w:sz="0" w:space="0" w:color="auto"/>
            <w:right w:val="none" w:sz="0" w:space="0" w:color="auto"/>
          </w:divBdr>
        </w:div>
      </w:divsChild>
    </w:div>
    <w:div w:id="2009210714">
      <w:bodyDiv w:val="1"/>
      <w:marLeft w:val="0"/>
      <w:marRight w:val="0"/>
      <w:marTop w:val="0"/>
      <w:marBottom w:val="0"/>
      <w:divBdr>
        <w:top w:val="none" w:sz="0" w:space="0" w:color="auto"/>
        <w:left w:val="none" w:sz="0" w:space="0" w:color="auto"/>
        <w:bottom w:val="none" w:sz="0" w:space="0" w:color="auto"/>
        <w:right w:val="none" w:sz="0" w:space="0" w:color="auto"/>
      </w:divBdr>
      <w:divsChild>
        <w:div w:id="1357272232">
          <w:marLeft w:val="0"/>
          <w:marRight w:val="0"/>
          <w:marTop w:val="0"/>
          <w:marBottom w:val="0"/>
          <w:divBdr>
            <w:top w:val="none" w:sz="0" w:space="0" w:color="auto"/>
            <w:left w:val="none" w:sz="0" w:space="0" w:color="auto"/>
            <w:bottom w:val="none" w:sz="0" w:space="0" w:color="auto"/>
            <w:right w:val="none" w:sz="0" w:space="0" w:color="auto"/>
          </w:divBdr>
        </w:div>
        <w:div w:id="1662781508">
          <w:marLeft w:val="0"/>
          <w:marRight w:val="0"/>
          <w:marTop w:val="0"/>
          <w:marBottom w:val="0"/>
          <w:divBdr>
            <w:top w:val="none" w:sz="0" w:space="0" w:color="auto"/>
            <w:left w:val="none" w:sz="0" w:space="0" w:color="auto"/>
            <w:bottom w:val="none" w:sz="0" w:space="0" w:color="auto"/>
            <w:right w:val="none" w:sz="0" w:space="0" w:color="auto"/>
          </w:divBdr>
        </w:div>
        <w:div w:id="423693576">
          <w:marLeft w:val="0"/>
          <w:marRight w:val="0"/>
          <w:marTop w:val="0"/>
          <w:marBottom w:val="0"/>
          <w:divBdr>
            <w:top w:val="none" w:sz="0" w:space="0" w:color="auto"/>
            <w:left w:val="none" w:sz="0" w:space="0" w:color="auto"/>
            <w:bottom w:val="none" w:sz="0" w:space="0" w:color="auto"/>
            <w:right w:val="none" w:sz="0" w:space="0" w:color="auto"/>
          </w:divBdr>
        </w:div>
      </w:divsChild>
    </w:div>
    <w:div w:id="2120030502">
      <w:bodyDiv w:val="1"/>
      <w:marLeft w:val="0"/>
      <w:marRight w:val="0"/>
      <w:marTop w:val="0"/>
      <w:marBottom w:val="0"/>
      <w:divBdr>
        <w:top w:val="none" w:sz="0" w:space="0" w:color="auto"/>
        <w:left w:val="none" w:sz="0" w:space="0" w:color="auto"/>
        <w:bottom w:val="none" w:sz="0" w:space="0" w:color="auto"/>
        <w:right w:val="none" w:sz="0" w:space="0" w:color="auto"/>
      </w:divBdr>
      <w:divsChild>
        <w:div w:id="1252816549">
          <w:marLeft w:val="0"/>
          <w:marRight w:val="0"/>
          <w:marTop w:val="0"/>
          <w:marBottom w:val="0"/>
          <w:divBdr>
            <w:top w:val="none" w:sz="0" w:space="0" w:color="auto"/>
            <w:left w:val="none" w:sz="0" w:space="0" w:color="auto"/>
            <w:bottom w:val="none" w:sz="0" w:space="0" w:color="auto"/>
            <w:right w:val="none" w:sz="0" w:space="0" w:color="auto"/>
          </w:divBdr>
        </w:div>
        <w:div w:id="846751132">
          <w:marLeft w:val="0"/>
          <w:marRight w:val="0"/>
          <w:marTop w:val="0"/>
          <w:marBottom w:val="0"/>
          <w:divBdr>
            <w:top w:val="none" w:sz="0" w:space="0" w:color="auto"/>
            <w:left w:val="none" w:sz="0" w:space="0" w:color="auto"/>
            <w:bottom w:val="none" w:sz="0" w:space="0" w:color="auto"/>
            <w:right w:val="none" w:sz="0" w:space="0" w:color="auto"/>
          </w:divBdr>
        </w:div>
        <w:div w:id="819856082">
          <w:marLeft w:val="0"/>
          <w:marRight w:val="0"/>
          <w:marTop w:val="0"/>
          <w:marBottom w:val="0"/>
          <w:divBdr>
            <w:top w:val="none" w:sz="0" w:space="0" w:color="auto"/>
            <w:left w:val="none" w:sz="0" w:space="0" w:color="auto"/>
            <w:bottom w:val="none" w:sz="0" w:space="0" w:color="auto"/>
            <w:right w:val="none" w:sz="0" w:space="0" w:color="auto"/>
          </w:divBdr>
        </w:div>
        <w:div w:id="1076705836">
          <w:marLeft w:val="0"/>
          <w:marRight w:val="0"/>
          <w:marTop w:val="0"/>
          <w:marBottom w:val="0"/>
          <w:divBdr>
            <w:top w:val="none" w:sz="0" w:space="0" w:color="auto"/>
            <w:left w:val="none" w:sz="0" w:space="0" w:color="auto"/>
            <w:bottom w:val="none" w:sz="0" w:space="0" w:color="auto"/>
            <w:right w:val="none" w:sz="0" w:space="0" w:color="auto"/>
          </w:divBdr>
        </w:div>
        <w:div w:id="1233852170">
          <w:marLeft w:val="0"/>
          <w:marRight w:val="0"/>
          <w:marTop w:val="0"/>
          <w:marBottom w:val="0"/>
          <w:divBdr>
            <w:top w:val="none" w:sz="0" w:space="0" w:color="auto"/>
            <w:left w:val="none" w:sz="0" w:space="0" w:color="auto"/>
            <w:bottom w:val="none" w:sz="0" w:space="0" w:color="auto"/>
            <w:right w:val="none" w:sz="0" w:space="0" w:color="auto"/>
          </w:divBdr>
        </w:div>
        <w:div w:id="1982344795">
          <w:marLeft w:val="0"/>
          <w:marRight w:val="0"/>
          <w:marTop w:val="0"/>
          <w:marBottom w:val="0"/>
          <w:divBdr>
            <w:top w:val="none" w:sz="0" w:space="0" w:color="auto"/>
            <w:left w:val="none" w:sz="0" w:space="0" w:color="auto"/>
            <w:bottom w:val="none" w:sz="0" w:space="0" w:color="auto"/>
            <w:right w:val="none" w:sz="0" w:space="0" w:color="auto"/>
          </w:divBdr>
        </w:div>
        <w:div w:id="1821264792">
          <w:marLeft w:val="0"/>
          <w:marRight w:val="0"/>
          <w:marTop w:val="0"/>
          <w:marBottom w:val="0"/>
          <w:divBdr>
            <w:top w:val="none" w:sz="0" w:space="0" w:color="auto"/>
            <w:left w:val="none" w:sz="0" w:space="0" w:color="auto"/>
            <w:bottom w:val="none" w:sz="0" w:space="0" w:color="auto"/>
            <w:right w:val="none" w:sz="0" w:space="0" w:color="auto"/>
          </w:divBdr>
        </w:div>
        <w:div w:id="342704524">
          <w:marLeft w:val="0"/>
          <w:marRight w:val="0"/>
          <w:marTop w:val="0"/>
          <w:marBottom w:val="0"/>
          <w:divBdr>
            <w:top w:val="none" w:sz="0" w:space="0" w:color="auto"/>
            <w:left w:val="none" w:sz="0" w:space="0" w:color="auto"/>
            <w:bottom w:val="none" w:sz="0" w:space="0" w:color="auto"/>
            <w:right w:val="none" w:sz="0" w:space="0" w:color="auto"/>
          </w:divBdr>
        </w:div>
        <w:div w:id="599996483">
          <w:marLeft w:val="0"/>
          <w:marRight w:val="0"/>
          <w:marTop w:val="0"/>
          <w:marBottom w:val="0"/>
          <w:divBdr>
            <w:top w:val="none" w:sz="0" w:space="0" w:color="auto"/>
            <w:left w:val="none" w:sz="0" w:space="0" w:color="auto"/>
            <w:bottom w:val="none" w:sz="0" w:space="0" w:color="auto"/>
            <w:right w:val="none" w:sz="0" w:space="0" w:color="auto"/>
          </w:divBdr>
        </w:div>
        <w:div w:id="105124557">
          <w:marLeft w:val="0"/>
          <w:marRight w:val="0"/>
          <w:marTop w:val="0"/>
          <w:marBottom w:val="0"/>
          <w:divBdr>
            <w:top w:val="none" w:sz="0" w:space="0" w:color="auto"/>
            <w:left w:val="none" w:sz="0" w:space="0" w:color="auto"/>
            <w:bottom w:val="none" w:sz="0" w:space="0" w:color="auto"/>
            <w:right w:val="none" w:sz="0" w:space="0" w:color="auto"/>
          </w:divBdr>
        </w:div>
        <w:div w:id="1584873726">
          <w:marLeft w:val="0"/>
          <w:marRight w:val="0"/>
          <w:marTop w:val="0"/>
          <w:marBottom w:val="0"/>
          <w:divBdr>
            <w:top w:val="none" w:sz="0" w:space="0" w:color="auto"/>
            <w:left w:val="none" w:sz="0" w:space="0" w:color="auto"/>
            <w:bottom w:val="none" w:sz="0" w:space="0" w:color="auto"/>
            <w:right w:val="none" w:sz="0" w:space="0" w:color="auto"/>
          </w:divBdr>
        </w:div>
        <w:div w:id="2107143867">
          <w:marLeft w:val="0"/>
          <w:marRight w:val="0"/>
          <w:marTop w:val="0"/>
          <w:marBottom w:val="0"/>
          <w:divBdr>
            <w:top w:val="none" w:sz="0" w:space="0" w:color="auto"/>
            <w:left w:val="none" w:sz="0" w:space="0" w:color="auto"/>
            <w:bottom w:val="none" w:sz="0" w:space="0" w:color="auto"/>
            <w:right w:val="none" w:sz="0" w:space="0" w:color="auto"/>
          </w:divBdr>
        </w:div>
        <w:div w:id="418841275">
          <w:marLeft w:val="0"/>
          <w:marRight w:val="0"/>
          <w:marTop w:val="0"/>
          <w:marBottom w:val="0"/>
          <w:divBdr>
            <w:top w:val="none" w:sz="0" w:space="0" w:color="auto"/>
            <w:left w:val="none" w:sz="0" w:space="0" w:color="auto"/>
            <w:bottom w:val="none" w:sz="0" w:space="0" w:color="auto"/>
            <w:right w:val="none" w:sz="0" w:space="0" w:color="auto"/>
          </w:divBdr>
        </w:div>
        <w:div w:id="90934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9</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Point Park University</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mopdyke</dc:creator>
  <cp:keywords/>
  <dc:description/>
  <cp:lastModifiedBy>mopdyke</cp:lastModifiedBy>
  <cp:revision>18</cp:revision>
  <dcterms:created xsi:type="dcterms:W3CDTF">2017-05-31T13:29:00Z</dcterms:created>
  <dcterms:modified xsi:type="dcterms:W3CDTF">2017-09-18T14:46:00Z</dcterms:modified>
</cp:coreProperties>
</file>